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121"/>
        <w:gridCol w:w="213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12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商务日语综合实训系统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064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212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2019年8月30日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外国语学院语言实验室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3年免费升级服务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安装在机房服务器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通过购买使用商务日语综合实训系统，构建以“语言为主线，商务为环境，能力为中心”的实训模式，以提高学生的会话、交流、写作等知识为切入点，填补校内日语实训教学的空白，立足建设日语成为校级特色专业乃至省级新兴特色专业的发展需要，并在一定程度上提升外国语学院知名度和区域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模块功能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系统应包括日语基础知识、综合能力、技能提升听说特训以及考试四大模块。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综合能力模块功能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系统应分为五个阶段的实训课程。课程主题分别为：求职活动、初入职场、职场每一天、初涉外贸、尾牙，以故事形式将外贸工作内容和各种日语应用的商务场景展现出来。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五个课程主题下分4-8个关卡，涉及十多个场景几十种类型的实训任务。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）求职活动主题应设有说明会、简历、自我评价、面试等关卡。在动画导入背景材料后，以动画交互的形式，在动画播放过程中穿插商务礼仪实训，要求学生基本领会求职的步骤，能尝试性的撰写全日文简历，习得全日文面试技巧以及面试礼仪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2）初入职场主题应设有职场问候、入职培训等四个关卡，内容涉及员工培训、迎新晚会、和室餐厅座位礼仪。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3）职场每一天主题应设有拜访礼仪、日常办公、电话应对、报相联（日企特有企业文化）四大关卡，涵盖商务沟通、会议组织与讨论、商务谈判、价格磋商、送礼礼仪、介绍礼仪、拜访礼仪、名片交换等。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4）初涉外贸主题应设有开拓新客户、通关资料、客诉处理、年末感谢等八个关卡。关卡融合了产品报价、国际结算、商务邮件往来、商业合同、工厂装箱单、商业发票、信用证、保险单等综合实训，全程模拟一系列外贸业务的流程。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5）尾牙主题应设有年末尾牙、获奖感言等四个关卡，主要内容包含开会宣言、优秀员工表彰与发言、bingo抽奖游戏互动以及闭会宣言。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智能批改以及学生互评功能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智能批改以及学生互评功能：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系统实训任务自带智能批改功能，技能提升关卡的实训任务采用学生互评，通过3个用户的评价系统自动生成星级评分结果，老师可查看评阅过程，并且</w:t>
            </w:r>
            <w:r>
              <w:rPr>
                <w:rFonts w:hint="eastAsia" w:ascii="宋体" w:hAnsi="宋体"/>
                <w:color w:val="000000"/>
                <w:szCs w:val="21"/>
              </w:rPr>
              <w:t>有权限修改确认得分情况。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口语训练技能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能提升：系统应通过基础动画、情景演练、出演电视剧三个大关卡、以及温泉旅馆、超市、旅行社、寿司店4个场景对话设计了24个实训任务，让学生在自然的日语环境中习得一口流利地道的日语。实现了系统录音，学生互评，老师端后台可查询进度，查看学生的录音情况，也减轻老师评价的教学负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个性化换装功能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系统应提供个性化换装功能，学生通过鼠标可以进行日本和服、职场换装操作，学生可搭配的换装风格超过20种。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日语口语语音识别功能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系统提供日语口语语音识别、CoeusAIRS语音自动评分功能以及学生用户相互评测功能。其中、自主研发的CoeusAIRS自主语音识别技术可通过从发音、流利度、准确度、完整度等多维度自动识别学生的口语录音并评分，以不同的标记直观的反馈识别结果；互动互评功能可实现多个学生随机互评，保证评分结果的客观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人脸识别功能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具备人脸检测、活体检测与属性分析功能，能精准定位人脸，获得眼、口、鼻等关键点位置并与系统结合实现快速人脸识别登录；学生可自动上传及修改人脸图片；教师后台可对人脸识别登陆功能进行开与闭，可核验学生人脸信息并进行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机器人功能</w:t>
            </w:r>
          </w:p>
        </w:tc>
        <w:tc>
          <w:tcPr>
            <w:tcW w:w="6316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软件具备CoeusAI机器人功能，该功能采用的是人工智能技术，能够实现在线智能对话，拥有至少50000条以上“智能知识库”知识快速给予学生专业知识解答,同时用户可以自定义个性化库，可以进行编辑、添加、训练知识库；学生可通过CoeusAI机器人实现商务英语专业知识在线翻译；CoeusAI机器人提供练一练功能，根据学生水平能力智能推送题目供学生进行在线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教师端功能</w:t>
            </w:r>
          </w:p>
        </w:tc>
        <w:tc>
          <w:tcPr>
            <w:tcW w:w="6316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1）关卡控制：教师可设定启用与关闭软件预置实训任务，开放或关闭答案解析，以及通过字幕切换控制关卡难度。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2）监督与跟进：教师可按班级、按学生查询，查看学生的实训进度，包括操作次数、得分情况等明细。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3）评分管理：教师可调整评分规则，设置各实训模块的成绩权重，查询学生成绩，获取班级成绩统计分析结果。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4）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考试安排：系统应提供考试安排功能，教师可在线发布考试、考试监控，并按学生或者按班级查询考试成绩。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5）配备教学资源：系统从教学需要出发，提供知识点睛（每一个知识点睛配套同步训练）等教案资源供教师进行备课，也可开放关卡让学生自行课前预习；提供考试测评供老师对学生进行阶段性考核；更有技能提升关卡，供学生训练，提升听与说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学生端功能</w:t>
            </w:r>
          </w:p>
        </w:tc>
        <w:tc>
          <w:tcPr>
            <w:tcW w:w="6316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1）基础知识查阅：学生可通过详细的基础知识进行课前预习，并针对预习情况完成配套的同步训练题。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2）关卡任务：学生通过观看动画背景根据各个关卡任务完成实训操作，根据操作情况获得相应的分数，领取相应分数。也可查看参考答案，操作记录以及班级排名情况。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3）互动交流：可查看班级公告，向老师提问并查询回复。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4）资源共享：学生可下载教师上传的各类教学资源。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任务设置手法多样化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任务设置手法多样化：系统需包含情景对话的听说练习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邮件文书撰写、商务演讲、谈判信息分析、谈判座次排序、</w:t>
            </w:r>
            <w:r>
              <w:rPr>
                <w:rFonts w:hint="eastAsia" w:ascii="宋体" w:hAnsi="宋体"/>
                <w:color w:val="000000"/>
                <w:szCs w:val="21"/>
              </w:rPr>
              <w:t>礼仪座次（仿真实宴请、会议、坐车等场景）、跨文化交际与商务礼仪等多样性考核、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业务单据操作等，并适当加入互动游戏以及学生角色扮演的任务。</w:t>
            </w:r>
          </w:p>
        </w:tc>
      </w:tr>
    </w:tbl>
    <w:p>
      <w:pPr>
        <w:jc w:val="left"/>
        <w:rPr>
          <w:rFonts w:ascii="仿宋" w:hAnsi="仿宋" w:eastAsia="仿宋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522"/>
    <w:rsid w:val="00015C49"/>
    <w:rsid w:val="00030EE8"/>
    <w:rsid w:val="00085AD5"/>
    <w:rsid w:val="000E0E4C"/>
    <w:rsid w:val="0011654D"/>
    <w:rsid w:val="001569B0"/>
    <w:rsid w:val="001F35EE"/>
    <w:rsid w:val="0028660C"/>
    <w:rsid w:val="002959D1"/>
    <w:rsid w:val="00392720"/>
    <w:rsid w:val="004B62D7"/>
    <w:rsid w:val="005C16E2"/>
    <w:rsid w:val="005E2522"/>
    <w:rsid w:val="0069466A"/>
    <w:rsid w:val="00741CF4"/>
    <w:rsid w:val="007C4C2D"/>
    <w:rsid w:val="00800245"/>
    <w:rsid w:val="00804534"/>
    <w:rsid w:val="00821514"/>
    <w:rsid w:val="008E6A4A"/>
    <w:rsid w:val="00912584"/>
    <w:rsid w:val="00A2753A"/>
    <w:rsid w:val="00A473A6"/>
    <w:rsid w:val="00A702C0"/>
    <w:rsid w:val="00BB78F2"/>
    <w:rsid w:val="00C2740F"/>
    <w:rsid w:val="00C5521A"/>
    <w:rsid w:val="00C65A79"/>
    <w:rsid w:val="00C71846"/>
    <w:rsid w:val="00C74CA6"/>
    <w:rsid w:val="00D66CF2"/>
    <w:rsid w:val="00DD7996"/>
    <w:rsid w:val="00E11975"/>
    <w:rsid w:val="00E84C73"/>
    <w:rsid w:val="00ED3E9A"/>
    <w:rsid w:val="00F84325"/>
    <w:rsid w:val="419D68A9"/>
    <w:rsid w:val="5E312A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418</Words>
  <Characters>2389</Characters>
  <Lines>19</Lines>
  <Paragraphs>5</Paragraphs>
  <TotalTime>23</TotalTime>
  <ScaleCrop>false</ScaleCrop>
  <LinksUpToDate>false</LinksUpToDate>
  <CharactersWithSpaces>2802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李 一男</dc:creator>
  <cp:lastModifiedBy>  LTWei</cp:lastModifiedBy>
  <cp:lastPrinted>2018-06-25T01:57:00Z</cp:lastPrinted>
  <dcterms:modified xsi:type="dcterms:W3CDTF">2019-07-02T02:04:39Z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