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rPr>
      </w:pPr>
      <w:r>
        <w:rPr>
          <w:rFonts w:hint="eastAsia" w:ascii="仿宋" w:hAnsi="仿宋" w:eastAsia="仿宋"/>
          <w:sz w:val="36"/>
        </w:rPr>
        <w:t>采购招标项目参数要求表格说明</w:t>
      </w:r>
    </w:p>
    <w:p>
      <w:pPr>
        <w:jc w:val="center"/>
        <w:rPr>
          <w:rFonts w:ascii="仿宋" w:hAnsi="仿宋" w:eastAsia="仿宋"/>
          <w:sz w:val="32"/>
        </w:rPr>
      </w:pPr>
    </w:p>
    <w:p>
      <w:pPr>
        <w:rPr>
          <w:rFonts w:ascii="仿宋" w:hAnsi="仿宋" w:eastAsia="仿宋"/>
          <w:sz w:val="32"/>
        </w:rPr>
      </w:pPr>
      <w:r>
        <w:rPr>
          <w:rFonts w:hint="eastAsia" w:ascii="仿宋" w:hAnsi="仿宋" w:eastAsia="仿宋"/>
          <w:sz w:val="32"/>
        </w:rPr>
        <w:t xml:space="preserve">    一、本表格为细化预算参数使用，所填参数不可与已获批申购预算有冲突，如有冲突以学校已批文件为准。</w:t>
      </w:r>
    </w:p>
    <w:p>
      <w:pPr>
        <w:rPr>
          <w:rFonts w:ascii="仿宋" w:hAnsi="仿宋" w:eastAsia="仿宋"/>
          <w:sz w:val="32"/>
        </w:rPr>
      </w:pPr>
      <w:r>
        <w:rPr>
          <w:rFonts w:hint="eastAsia" w:ascii="仿宋" w:hAnsi="仿宋" w:eastAsia="仿宋"/>
          <w:sz w:val="32"/>
        </w:rPr>
        <w:t xml:space="preserve">    二、技术指标里不得含有排他性技术指标（申购预算里已指定品牌型号的除外），如经核实指标单条或多条组合具有排他性的，根据相关规定，需经使用单位修改或补充书面说明后方可启动招标或谈判程序。根据需要指定品牌时，亦需附相关说明。</w:t>
      </w:r>
    </w:p>
    <w:p>
      <w:pPr>
        <w:rPr>
          <w:rFonts w:ascii="仿宋" w:hAnsi="仿宋" w:eastAsia="仿宋"/>
          <w:sz w:val="32"/>
        </w:rPr>
      </w:pPr>
      <w:r>
        <w:rPr>
          <w:rFonts w:hint="eastAsia" w:ascii="仿宋" w:hAnsi="仿宋" w:eastAsia="仿宋"/>
          <w:sz w:val="32"/>
        </w:rPr>
        <w:t xml:space="preserve">   三、本参数一经挂网公示，原则上不允许修改，如确有需要修改的，按照学校《吉林大学珠海学院采购与招标管理办法》第二十九条之规定，在招标公告发布3天内向采购中心提交暂停采购的书面报告。</w:t>
      </w:r>
    </w:p>
    <w:p>
      <w:pPr>
        <w:rPr>
          <w:rFonts w:ascii="仿宋" w:hAnsi="仿宋" w:eastAsia="仿宋"/>
          <w:sz w:val="32"/>
        </w:rPr>
      </w:pPr>
      <w:r>
        <w:rPr>
          <w:rFonts w:hint="eastAsia" w:ascii="仿宋" w:hAnsi="仿宋" w:eastAsia="仿宋"/>
          <w:sz w:val="32"/>
        </w:rPr>
        <w:t xml:space="preserve">   四、招标会议开始后，原则上不允许现场增减参数要求，如发现有重要参数指标缺失将对学校造成重大利益损失的，招标会议立即终止，现场宣布流标，会后使用单位需以书面形式向采购招标领导小组说明情况。</w:t>
      </w:r>
    </w:p>
    <w:p>
      <w:pPr>
        <w:rPr>
          <w:sz w:val="24"/>
        </w:rPr>
      </w:pPr>
    </w:p>
    <w:p>
      <w:pPr>
        <w:rPr>
          <w:sz w:val="24"/>
        </w:rPr>
      </w:pPr>
    </w:p>
    <w:p>
      <w:pPr>
        <w:rPr>
          <w:sz w:val="24"/>
        </w:rPr>
      </w:pPr>
    </w:p>
    <w:p>
      <w:pPr>
        <w:rPr>
          <w:sz w:val="24"/>
        </w:rPr>
      </w:pPr>
    </w:p>
    <w:p>
      <w:pPr>
        <w:rPr>
          <w:sz w:val="24"/>
        </w:rPr>
      </w:pPr>
    </w:p>
    <w:p>
      <w:pPr>
        <w:jc w:val="center"/>
        <w:rPr>
          <w:rFonts w:ascii="仿宋" w:hAnsi="仿宋" w:eastAsia="仿宋"/>
          <w:sz w:val="32"/>
        </w:rPr>
      </w:pPr>
      <w:r>
        <w:rPr>
          <w:rFonts w:hint="eastAsia" w:ascii="仿宋" w:hAnsi="仿宋" w:eastAsia="仿宋"/>
          <w:sz w:val="32"/>
        </w:rPr>
        <w:t>采购招标项目参数要求</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850"/>
        <w:gridCol w:w="1271"/>
        <w:gridCol w:w="289"/>
        <w:gridCol w:w="1842"/>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gridSpan w:val="2"/>
          </w:tcPr>
          <w:p>
            <w:pPr>
              <w:jc w:val="left"/>
              <w:rPr>
                <w:rFonts w:ascii="仿宋" w:hAnsi="仿宋" w:eastAsia="仿宋"/>
                <w:sz w:val="28"/>
                <w:szCs w:val="28"/>
              </w:rPr>
            </w:pPr>
            <w:r>
              <w:rPr>
                <w:rFonts w:hint="eastAsia" w:ascii="仿宋" w:hAnsi="仿宋" w:eastAsia="仿宋"/>
                <w:sz w:val="28"/>
                <w:szCs w:val="28"/>
              </w:rPr>
              <w:t>项目名称</w:t>
            </w:r>
          </w:p>
        </w:tc>
        <w:tc>
          <w:tcPr>
            <w:tcW w:w="2121" w:type="dxa"/>
            <w:gridSpan w:val="2"/>
          </w:tcPr>
          <w:p>
            <w:pPr>
              <w:jc w:val="left"/>
              <w:rPr>
                <w:rFonts w:ascii="仿宋" w:hAnsi="仿宋" w:eastAsia="仿宋"/>
                <w:sz w:val="28"/>
                <w:szCs w:val="28"/>
              </w:rPr>
            </w:pPr>
            <w:r>
              <w:rPr>
                <w:rFonts w:hint="eastAsia" w:ascii="仿宋" w:hAnsi="仿宋" w:eastAsia="仿宋" w:cs="仿宋"/>
                <w:sz w:val="32"/>
                <w:szCs w:val="32"/>
                <w:lang w:val="en-US" w:eastAsia="zh-CN"/>
              </w:rPr>
              <w:t>吉林大学珠海学院网络安全服务</w:t>
            </w:r>
          </w:p>
        </w:tc>
        <w:tc>
          <w:tcPr>
            <w:tcW w:w="2131" w:type="dxa"/>
            <w:gridSpan w:val="2"/>
          </w:tcPr>
          <w:p>
            <w:pPr>
              <w:jc w:val="left"/>
              <w:rPr>
                <w:rFonts w:ascii="仿宋" w:hAnsi="仿宋" w:eastAsia="仿宋"/>
                <w:sz w:val="28"/>
                <w:szCs w:val="28"/>
              </w:rPr>
            </w:pPr>
            <w:r>
              <w:rPr>
                <w:rFonts w:hint="eastAsia" w:ascii="仿宋" w:hAnsi="仿宋" w:eastAsia="仿宋"/>
                <w:sz w:val="28"/>
                <w:szCs w:val="28"/>
              </w:rPr>
              <w:t>采购编号</w:t>
            </w:r>
          </w:p>
        </w:tc>
        <w:tc>
          <w:tcPr>
            <w:tcW w:w="2064" w:type="dxa"/>
          </w:tcPr>
          <w:p>
            <w:pPr>
              <w:jc w:val="left"/>
              <w:rPr>
                <w:rFonts w:ascii="仿宋" w:hAnsi="仿宋" w:eastAsia="仿宋"/>
                <w:sz w:val="28"/>
                <w:szCs w:val="28"/>
              </w:rPr>
            </w:pPr>
            <w:r>
              <w:rPr>
                <w:rFonts w:hint="eastAsia" w:ascii="仿宋" w:hAnsi="仿宋" w:eastAsia="仿宋"/>
                <w:sz w:val="28"/>
                <w:szCs w:val="28"/>
              </w:rPr>
              <w:t>C</w:t>
            </w:r>
            <w:r>
              <w:rPr>
                <w:rFonts w:ascii="仿宋" w:hAnsi="仿宋" w:eastAsia="仿宋"/>
                <w:sz w:val="28"/>
                <w:szCs w:val="28"/>
              </w:rPr>
              <w:t>G2018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980" w:type="dxa"/>
            <w:gridSpan w:val="2"/>
          </w:tcPr>
          <w:p>
            <w:pPr>
              <w:jc w:val="left"/>
              <w:rPr>
                <w:rFonts w:ascii="仿宋" w:hAnsi="仿宋" w:eastAsia="仿宋"/>
                <w:sz w:val="28"/>
                <w:szCs w:val="28"/>
              </w:rPr>
            </w:pPr>
            <w:r>
              <w:rPr>
                <w:rFonts w:hint="eastAsia" w:ascii="仿宋" w:hAnsi="仿宋" w:eastAsia="仿宋"/>
                <w:sz w:val="28"/>
                <w:szCs w:val="28"/>
              </w:rPr>
              <w:t>供货时间</w:t>
            </w:r>
          </w:p>
        </w:tc>
        <w:tc>
          <w:tcPr>
            <w:tcW w:w="2121" w:type="dxa"/>
            <w:gridSpan w:val="2"/>
          </w:tcPr>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2019.9.25</w:t>
            </w:r>
          </w:p>
        </w:tc>
        <w:tc>
          <w:tcPr>
            <w:tcW w:w="2131" w:type="dxa"/>
            <w:gridSpan w:val="2"/>
          </w:tcPr>
          <w:p>
            <w:pPr>
              <w:jc w:val="left"/>
              <w:rPr>
                <w:rFonts w:ascii="仿宋" w:hAnsi="仿宋" w:eastAsia="仿宋"/>
                <w:sz w:val="28"/>
                <w:szCs w:val="28"/>
              </w:rPr>
            </w:pPr>
            <w:r>
              <w:rPr>
                <w:rFonts w:hint="eastAsia" w:ascii="仿宋" w:hAnsi="仿宋" w:eastAsia="仿宋"/>
                <w:sz w:val="28"/>
                <w:szCs w:val="28"/>
              </w:rPr>
              <w:t>供货地点</w:t>
            </w:r>
          </w:p>
        </w:tc>
        <w:tc>
          <w:tcPr>
            <w:tcW w:w="2064" w:type="dxa"/>
          </w:tcPr>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吉林大学珠海学院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gridSpan w:val="2"/>
          </w:tcPr>
          <w:p>
            <w:pPr>
              <w:jc w:val="left"/>
              <w:rPr>
                <w:rFonts w:ascii="仿宋" w:hAnsi="仿宋" w:eastAsia="仿宋"/>
                <w:sz w:val="28"/>
                <w:szCs w:val="28"/>
              </w:rPr>
            </w:pPr>
            <w:r>
              <w:rPr>
                <w:rFonts w:hint="eastAsia" w:ascii="仿宋" w:hAnsi="仿宋" w:eastAsia="仿宋"/>
                <w:sz w:val="28"/>
                <w:szCs w:val="28"/>
              </w:rPr>
              <w:t>售后服务要求</w:t>
            </w:r>
          </w:p>
        </w:tc>
        <w:tc>
          <w:tcPr>
            <w:tcW w:w="2121" w:type="dxa"/>
            <w:gridSpan w:val="2"/>
          </w:tcPr>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1年期</w:t>
            </w:r>
          </w:p>
        </w:tc>
        <w:tc>
          <w:tcPr>
            <w:tcW w:w="2131" w:type="dxa"/>
            <w:gridSpan w:val="2"/>
          </w:tcPr>
          <w:p>
            <w:pPr>
              <w:jc w:val="left"/>
              <w:rPr>
                <w:rFonts w:ascii="仿宋" w:hAnsi="仿宋" w:eastAsia="仿宋"/>
                <w:sz w:val="28"/>
                <w:szCs w:val="28"/>
              </w:rPr>
            </w:pPr>
            <w:r>
              <w:rPr>
                <w:rFonts w:hint="eastAsia" w:ascii="仿宋" w:hAnsi="仿宋" w:eastAsia="仿宋"/>
                <w:sz w:val="28"/>
                <w:szCs w:val="28"/>
              </w:rPr>
              <w:t>安装调试要求</w:t>
            </w:r>
          </w:p>
        </w:tc>
        <w:tc>
          <w:tcPr>
            <w:tcW w:w="2064" w:type="dxa"/>
          </w:tcPr>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如期提供服务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8296" w:type="dxa"/>
            <w:gridSpan w:val="7"/>
          </w:tcPr>
          <w:p>
            <w:pPr>
              <w:rPr>
                <w:rFonts w:hint="default" w:ascii="仿宋" w:hAnsi="仿宋" w:eastAsia="仿宋"/>
                <w:sz w:val="28"/>
                <w:szCs w:val="28"/>
                <w:lang w:val="en-US" w:eastAsia="zh-CN"/>
              </w:rPr>
            </w:pPr>
            <w:r>
              <w:rPr>
                <w:rFonts w:hint="eastAsia" w:ascii="仿宋" w:hAnsi="仿宋" w:eastAsia="仿宋"/>
                <w:sz w:val="28"/>
                <w:szCs w:val="28"/>
              </w:rPr>
              <w:t>项目概述：</w:t>
            </w:r>
          </w:p>
          <w:p>
            <w:pPr>
              <w:ind w:firstLine="560" w:firstLineChars="200"/>
              <w:rPr>
                <w:rFonts w:hint="eastAsia" w:ascii="仿宋" w:hAnsi="仿宋" w:eastAsia="仿宋" w:cs="仿宋"/>
                <w:sz w:val="32"/>
                <w:szCs w:val="32"/>
                <w:lang w:val="en-US" w:eastAsia="zh-CN"/>
              </w:rPr>
            </w:pPr>
            <w:r>
              <w:rPr>
                <w:rFonts w:hint="eastAsia" w:ascii="仿宋" w:hAnsi="仿宋" w:eastAsia="仿宋"/>
                <w:sz w:val="28"/>
                <w:szCs w:val="28"/>
                <w:lang w:val="en-US" w:eastAsia="zh-CN"/>
              </w:rPr>
              <w:t xml:space="preserve">  </w:t>
            </w:r>
            <w:r>
              <w:rPr>
                <w:rFonts w:hint="eastAsia" w:ascii="仿宋" w:hAnsi="仿宋" w:eastAsia="仿宋" w:cs="仿宋"/>
                <w:sz w:val="32"/>
                <w:szCs w:val="32"/>
                <w:lang w:val="en-US" w:eastAsia="zh-CN"/>
              </w:rPr>
              <w:t>网络安全服务主要包含以下内容：</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风险评估服务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依据相关规范，在用户允许的情况下，对目标范围内的系统资产、威胁、脆弱性等各方面进行评估，对主要资产的风险进行定性或定量的脆弱性风险分析，描述不同资产的风险高低状况，给出详细的风险评估报告、整改方案及技术支撑。</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每月一次并出具风险评估报告。</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rPr>
              <w:t>威胁监测与主动响应服务</w:t>
            </w:r>
            <w:r>
              <w:rPr>
                <w:rFonts w:hint="eastAsia" w:ascii="仿宋" w:hAnsi="仿宋" w:eastAsia="仿宋" w:cs="仿宋"/>
                <w:sz w:val="32"/>
                <w:szCs w:val="32"/>
                <w:lang w:eastAsia="zh-CN"/>
              </w:rPr>
              <w:t>：</w:t>
            </w:r>
            <w:r>
              <w:rPr>
                <w:rFonts w:hint="eastAsia" w:ascii="仿宋" w:hAnsi="仿宋" w:eastAsia="仿宋" w:cs="仿宋"/>
                <w:sz w:val="32"/>
                <w:szCs w:val="32"/>
              </w:rPr>
              <w:t>外聘安全专家对现有安全设备、态势感知的安全日志、流量进行关联分析，主动识别网络和主机中的安全威胁，协助客户处置安全事件，并提供加固建议。</w:t>
            </w:r>
            <w:r>
              <w:rPr>
                <w:rFonts w:hint="eastAsia" w:ascii="仿宋" w:hAnsi="仿宋" w:eastAsia="仿宋" w:cs="仿宋"/>
                <w:b/>
                <w:bCs/>
                <w:sz w:val="32"/>
                <w:szCs w:val="32"/>
                <w:lang w:val="en-US" w:eastAsia="zh-CN"/>
              </w:rPr>
              <w:t xml:space="preserve"> 每周一次。</w:t>
            </w:r>
          </w:p>
          <w:p>
            <w:pPr>
              <w:numPr>
                <w:ilvl w:val="0"/>
                <w:numId w:val="1"/>
              </w:numPr>
              <w:rPr>
                <w:rFonts w:hint="eastAsia" w:ascii="仿宋" w:hAnsi="仿宋" w:eastAsia="仿宋" w:cs="仿宋"/>
                <w:b/>
                <w:bCs/>
                <w:sz w:val="32"/>
                <w:szCs w:val="32"/>
                <w:lang w:val="en-US" w:eastAsia="zh-CN"/>
              </w:rPr>
            </w:pPr>
            <w:r>
              <w:rPr>
                <w:rFonts w:hint="eastAsia" w:ascii="仿宋" w:hAnsi="仿宋" w:eastAsia="仿宋" w:cs="仿宋"/>
                <w:sz w:val="32"/>
                <w:szCs w:val="32"/>
              </w:rPr>
              <w:t>漏洞扫描服务</w:t>
            </w:r>
            <w:r>
              <w:rPr>
                <w:rFonts w:hint="eastAsia" w:ascii="仿宋" w:hAnsi="仿宋" w:eastAsia="仿宋" w:cs="仿宋"/>
                <w:sz w:val="32"/>
                <w:szCs w:val="32"/>
                <w:lang w:eastAsia="zh-CN"/>
              </w:rPr>
              <w:t>：</w:t>
            </w:r>
            <w:r>
              <w:rPr>
                <w:rFonts w:hint="eastAsia" w:ascii="仿宋" w:hAnsi="仿宋" w:eastAsia="仿宋" w:cs="仿宋"/>
                <w:sz w:val="32"/>
                <w:szCs w:val="32"/>
              </w:rPr>
              <w:t>依据相关规范，通过现场方式使用专业的国产漏洞扫描工具对信息系统进行全面漏洞扫描工作，为安全加固提供安全建议。</w:t>
            </w:r>
            <w:r>
              <w:rPr>
                <w:rFonts w:hint="eastAsia" w:ascii="仿宋" w:hAnsi="仿宋" w:eastAsia="仿宋" w:cs="仿宋"/>
                <w:b/>
                <w:bCs/>
                <w:sz w:val="32"/>
                <w:szCs w:val="32"/>
                <w:lang w:val="en-US" w:eastAsia="zh-CN"/>
              </w:rPr>
              <w:t xml:space="preserve"> 每月一次并出具漏洞扫描结果报告。</w:t>
            </w:r>
          </w:p>
          <w:p>
            <w:pPr>
              <w:pStyle w:val="10"/>
              <w:widowControl/>
              <w:numPr>
                <w:ilvl w:val="0"/>
                <w:numId w:val="0"/>
              </w:numPr>
              <w:adjustRightInd w:val="0"/>
              <w:snapToGrid w:val="0"/>
              <w:ind w:leftChars="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①漏洞扫描应按照以下要求实施： </w:t>
            </w:r>
          </w:p>
          <w:p>
            <w:pPr>
              <w:widowControl/>
              <w:adjustRightInd w:val="0"/>
              <w:snapToGrid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漏洞扫描服务流程：</w:t>
            </w:r>
          </w:p>
          <w:p>
            <w:pPr>
              <w:pStyle w:val="10"/>
              <w:widowControl/>
              <w:numPr>
                <w:ilvl w:val="0"/>
                <w:numId w:val="2"/>
              </w:numPr>
              <w:adjustRightInd w:val="0"/>
              <w:snapToGrid w:val="0"/>
              <w:ind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服务商应对漏洞扫描的目标对象进行全面梳理和识别，识别内容包含但不限于资产类型、IP地址、责任人、用途、操作系统、数据库等。</w:t>
            </w:r>
          </w:p>
          <w:p>
            <w:pPr>
              <w:pStyle w:val="10"/>
              <w:widowControl/>
              <w:numPr>
                <w:ilvl w:val="0"/>
                <w:numId w:val="2"/>
              </w:numPr>
              <w:adjustRightInd w:val="0"/>
              <w:snapToGrid w:val="0"/>
              <w:ind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服务商应提交漏洞扫描工具的情况（包括但不限于：设备厂商、设备型号、漏洞库、销售许可证等）、漏洞扫描工作方案（包括但不限于：目标对象、扫描时间、风险规避措施等）及漏洞扫描申请，在用户授权后，方可进行。</w:t>
            </w:r>
          </w:p>
          <w:p>
            <w:pPr>
              <w:pStyle w:val="10"/>
              <w:widowControl/>
              <w:numPr>
                <w:ilvl w:val="0"/>
                <w:numId w:val="2"/>
              </w:numPr>
              <w:adjustRightInd w:val="0"/>
              <w:snapToGrid w:val="0"/>
              <w:ind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服务商应对漏洞扫描结果进行人工验证，保证漏洞扫描结果的真实性。</w:t>
            </w:r>
          </w:p>
          <w:p>
            <w:pPr>
              <w:numPr>
                <w:ilvl w:val="0"/>
                <w:numId w:val="0"/>
              </w:num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服务商应提交针对性的解决方案，保证漏洞修复可落地。</w:t>
            </w:r>
          </w:p>
          <w:p>
            <w:pPr>
              <w:widowControl/>
              <w:adjustRightInd w:val="0"/>
              <w:snapToGrid w:val="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漏洞扫描工具支持对象应包含但不限于：</w:t>
            </w:r>
          </w:p>
          <w:p>
            <w:pPr>
              <w:pStyle w:val="10"/>
              <w:widowControl/>
              <w:numPr>
                <w:ilvl w:val="0"/>
                <w:numId w:val="2"/>
              </w:numPr>
              <w:adjustRightInd w:val="0"/>
              <w:snapToGrid w:val="0"/>
              <w:ind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网络设备：路由器、交换机、防火墙等；</w:t>
            </w:r>
          </w:p>
          <w:p>
            <w:pPr>
              <w:pStyle w:val="10"/>
              <w:widowControl/>
              <w:numPr>
                <w:ilvl w:val="0"/>
                <w:numId w:val="2"/>
              </w:numPr>
              <w:adjustRightInd w:val="0"/>
              <w:snapToGrid w:val="0"/>
              <w:ind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操作系统：windows、linux、UNIX等；</w:t>
            </w:r>
          </w:p>
          <w:p>
            <w:pPr>
              <w:pStyle w:val="10"/>
              <w:widowControl/>
              <w:numPr>
                <w:ilvl w:val="0"/>
                <w:numId w:val="2"/>
              </w:numPr>
              <w:adjustRightInd w:val="0"/>
              <w:snapToGrid w:val="0"/>
              <w:ind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数据库：Oracle、MS SQL、Mysql等；</w:t>
            </w:r>
          </w:p>
          <w:p>
            <w:pPr>
              <w:numPr>
                <w:ilvl w:val="0"/>
                <w:numId w:val="0"/>
              </w:num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中间件：Apache、Tomcat、weblogic等。</w:t>
            </w:r>
          </w:p>
          <w:p>
            <w:pPr>
              <w:numPr>
                <w:ilvl w:val="0"/>
                <w:numId w:val="0"/>
              </w:num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漏洞扫描参数应包含但不限于：版本漏洞、开放端口、开放服务、空/弱口令账户、安全配置等。</w:t>
            </w:r>
          </w:p>
          <w:p>
            <w:pPr>
              <w:numPr>
                <w:ilvl w:val="0"/>
                <w:numId w:val="0"/>
              </w:num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服务商提供的漏洞扫描工具应具备对高可利用漏洞的管理（需提供截图证明并加盖原厂商公章）。</w:t>
            </w:r>
          </w:p>
          <w:p>
            <w:pPr>
              <w:numPr>
                <w:ilvl w:val="0"/>
                <w:numId w:val="0"/>
              </w:num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服务商提供的漏洞扫描工具应具备对扫描出或已修复的漏洞，具备一键复测功能（需提供截图证明并加盖原厂商公章）。</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rPr>
              <w:t>应急演练服务</w:t>
            </w:r>
            <w:r>
              <w:rPr>
                <w:rFonts w:hint="eastAsia" w:ascii="仿宋" w:hAnsi="仿宋" w:eastAsia="仿宋" w:cs="仿宋"/>
                <w:sz w:val="32"/>
                <w:szCs w:val="32"/>
                <w:lang w:eastAsia="zh-CN"/>
              </w:rPr>
              <w:t>：</w:t>
            </w:r>
            <w:r>
              <w:rPr>
                <w:rFonts w:hint="eastAsia" w:ascii="仿宋" w:hAnsi="仿宋" w:eastAsia="仿宋" w:cs="仿宋"/>
                <w:sz w:val="32"/>
                <w:szCs w:val="32"/>
              </w:rPr>
              <w:t>协助单位制定应急响应机制，完善应急响应预案，并根据用户实际情况，提供应急事件演练方案。</w:t>
            </w:r>
            <w:r>
              <w:rPr>
                <w:rFonts w:hint="eastAsia" w:ascii="仿宋" w:hAnsi="仿宋" w:eastAsia="仿宋" w:cs="仿宋"/>
                <w:sz w:val="32"/>
                <w:szCs w:val="32"/>
                <w:lang w:val="en-US" w:eastAsia="zh-CN"/>
              </w:rPr>
              <w:t xml:space="preserve"> 每月一次。</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rPr>
              <w:t>应急响应服务</w:t>
            </w:r>
            <w:r>
              <w:rPr>
                <w:rFonts w:hint="eastAsia" w:ascii="仿宋" w:hAnsi="仿宋" w:eastAsia="仿宋" w:cs="仿宋"/>
                <w:sz w:val="32"/>
                <w:szCs w:val="32"/>
                <w:lang w:eastAsia="zh-CN"/>
              </w:rPr>
              <w:t>：</w:t>
            </w:r>
            <w:r>
              <w:rPr>
                <w:rFonts w:hint="eastAsia" w:ascii="仿宋" w:hAnsi="仿宋" w:eastAsia="仿宋" w:cs="仿宋"/>
                <w:sz w:val="32"/>
                <w:szCs w:val="32"/>
              </w:rPr>
              <w:t>针对单位突发的安全事件，提供问题应急处置，恶意文件清除并协助恢复业务，针对问题进行入侵原因分析，找到攻击路径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全年为单位，不低于平均每月二次。</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rPr>
              <w:t>信息安全培训</w:t>
            </w:r>
            <w:r>
              <w:rPr>
                <w:rFonts w:hint="eastAsia" w:ascii="仿宋" w:hAnsi="仿宋" w:eastAsia="仿宋" w:cs="仿宋"/>
                <w:sz w:val="32"/>
                <w:szCs w:val="32"/>
                <w:lang w:eastAsia="zh-CN"/>
              </w:rPr>
              <w:t>：</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①</w:t>
            </w:r>
            <w:r>
              <w:rPr>
                <w:rFonts w:hint="eastAsia" w:ascii="仿宋" w:hAnsi="仿宋" w:eastAsia="仿宋" w:cs="仿宋"/>
                <w:sz w:val="32"/>
                <w:szCs w:val="32"/>
              </w:rPr>
              <w:t>安全意识培训：提供包括信息安全的重要性，相关信息安全事件案例分析及操作运维人员职责范围内需要注意的安全问题。</w:t>
            </w:r>
            <w:r>
              <w:rPr>
                <w:rFonts w:hint="eastAsia" w:ascii="仿宋" w:hAnsi="仿宋" w:eastAsia="仿宋" w:cs="仿宋"/>
                <w:b/>
                <w:bCs/>
                <w:sz w:val="32"/>
                <w:szCs w:val="32"/>
                <w:lang w:val="en-US" w:eastAsia="zh-CN"/>
              </w:rPr>
              <w:t>每月开展一次。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w:t>
            </w:r>
            <w:r>
              <w:rPr>
                <w:rFonts w:hint="eastAsia" w:ascii="仿宋" w:hAnsi="仿宋" w:eastAsia="仿宋" w:cs="仿宋"/>
                <w:sz w:val="32"/>
                <w:szCs w:val="32"/>
              </w:rPr>
              <w:t>安全技术培训：提供主流的黑客攻防技术和工具的使用以及攻击行为的特征等，帮助运维人员了解攻击原理，掌握应对方法。</w:t>
            </w:r>
            <w:r>
              <w:rPr>
                <w:rFonts w:hint="eastAsia" w:ascii="仿宋" w:hAnsi="仿宋" w:eastAsia="仿宋" w:cs="仿宋"/>
                <w:b/>
                <w:bCs/>
                <w:sz w:val="32"/>
                <w:szCs w:val="32"/>
                <w:lang w:val="en-US" w:eastAsia="zh-CN"/>
              </w:rPr>
              <w:t>每月开展一次。</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渗透测试</w:t>
            </w:r>
            <w:r>
              <w:rPr>
                <w:rFonts w:hint="eastAsia" w:ascii="仿宋" w:hAnsi="仿宋" w:eastAsia="仿宋" w:cs="仿宋"/>
                <w:sz w:val="32"/>
                <w:szCs w:val="32"/>
                <w:lang w:eastAsia="zh-CN"/>
              </w:rPr>
              <w:t>：</w:t>
            </w:r>
            <w:r>
              <w:rPr>
                <w:rFonts w:hint="eastAsia" w:ascii="仿宋" w:hAnsi="仿宋" w:eastAsia="仿宋" w:cs="仿宋"/>
                <w:sz w:val="32"/>
                <w:szCs w:val="32"/>
              </w:rPr>
              <w:t>对应用系统模拟黑客攻击进行安全性测试，发现系统存在的安全问题，对过程中发现的问题及风险提出安全加固建议。</w:t>
            </w:r>
            <w:r>
              <w:rPr>
                <w:rFonts w:hint="eastAsia" w:ascii="仿宋" w:hAnsi="仿宋" w:eastAsia="仿宋" w:cs="仿宋"/>
                <w:b/>
                <w:bCs/>
                <w:sz w:val="32"/>
                <w:szCs w:val="32"/>
                <w:lang w:val="en-US" w:eastAsia="zh-CN"/>
              </w:rPr>
              <w:t>每月开展一次。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人员驻场</w:t>
            </w:r>
            <w:r>
              <w:rPr>
                <w:rFonts w:hint="eastAsia" w:ascii="仿宋" w:hAnsi="仿宋" w:eastAsia="仿宋" w:cs="仿宋"/>
                <w:sz w:val="32"/>
                <w:szCs w:val="32"/>
                <w:lang w:eastAsia="zh-CN"/>
              </w:rPr>
              <w:t>：</w:t>
            </w:r>
            <w:r>
              <w:rPr>
                <w:rFonts w:hint="eastAsia" w:ascii="仿宋" w:hAnsi="仿宋" w:eastAsia="仿宋" w:cs="仿宋"/>
                <w:sz w:val="32"/>
                <w:szCs w:val="32"/>
              </w:rPr>
              <w:t>安全厂商</w:t>
            </w:r>
            <w:r>
              <w:rPr>
                <w:rFonts w:hint="eastAsia" w:ascii="仿宋" w:hAnsi="仿宋" w:eastAsia="仿宋" w:cs="仿宋"/>
                <w:sz w:val="32"/>
                <w:szCs w:val="32"/>
                <w:lang w:val="en-US" w:eastAsia="zh-CN"/>
              </w:rPr>
              <w:t>专业</w:t>
            </w:r>
            <w:r>
              <w:rPr>
                <w:rFonts w:hint="eastAsia" w:ascii="仿宋" w:hAnsi="仿宋" w:eastAsia="仿宋" w:cs="仿宋"/>
                <w:sz w:val="32"/>
                <w:szCs w:val="32"/>
              </w:rPr>
              <w:t>安服人员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具备</w:t>
            </w:r>
            <w:r>
              <w:rPr>
                <w:rFonts w:hint="eastAsia" w:ascii="仿宋" w:hAnsi="仿宋" w:eastAsia="仿宋" w:cs="仿宋"/>
                <w:sz w:val="32"/>
                <w:szCs w:val="32"/>
              </w:rPr>
              <w:t>PMP、CISSP、CIIP-A、CCSSP、CISP、ISO27001和CISAW应急服务专业级证书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驻场</w:t>
            </w:r>
            <w:r>
              <w:rPr>
                <w:rFonts w:hint="eastAsia" w:ascii="仿宋" w:hAnsi="仿宋" w:eastAsia="仿宋" w:cs="仿宋"/>
                <w:sz w:val="32"/>
                <w:szCs w:val="32"/>
              </w:rPr>
              <w:t>值守</w:t>
            </w:r>
            <w:r>
              <w:rPr>
                <w:rFonts w:hint="eastAsia" w:ascii="仿宋" w:hAnsi="仿宋" w:eastAsia="仿宋" w:cs="仿宋"/>
                <w:sz w:val="32"/>
                <w:szCs w:val="32"/>
                <w:lang w:val="en-US" w:eastAsia="zh-CN"/>
              </w:rPr>
              <w:t>一年</w:t>
            </w:r>
            <w:r>
              <w:rPr>
                <w:rFonts w:hint="eastAsia" w:ascii="仿宋" w:hAnsi="仿宋" w:eastAsia="仿宋" w:cs="仿宋"/>
                <w:sz w:val="32"/>
                <w:szCs w:val="32"/>
              </w:rPr>
              <w:t>，全方位保障单位安全</w:t>
            </w:r>
            <w:r>
              <w:rPr>
                <w:rFonts w:hint="eastAsia" w:ascii="仿宋" w:hAnsi="仿宋" w:eastAsia="仿宋" w:cs="仿宋"/>
                <w:sz w:val="32"/>
                <w:szCs w:val="32"/>
                <w:lang w:eastAsia="zh-CN"/>
              </w:rPr>
              <w:t>。</w:t>
            </w:r>
          </w:p>
          <w:p>
            <w:pPr>
              <w:rPr>
                <w:rFonts w:hint="default" w:ascii="仿宋" w:hAnsi="仿宋"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7"/>
          </w:tcPr>
          <w:p>
            <w:pPr>
              <w:rPr>
                <w:rFonts w:ascii="仿宋" w:hAnsi="仿宋" w:eastAsia="仿宋"/>
                <w:b/>
                <w:sz w:val="28"/>
                <w:szCs w:val="28"/>
              </w:rPr>
            </w:pPr>
            <w:r>
              <w:rPr>
                <w:rFonts w:hint="eastAsia" w:ascii="仿宋" w:hAnsi="仿宋" w:eastAsia="仿宋"/>
                <w:b/>
                <w:sz w:val="28"/>
                <w:szCs w:val="28"/>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hint="eastAsia" w:ascii="仿宋" w:hAnsi="仿宋" w:eastAsia="仿宋"/>
                <w:sz w:val="24"/>
                <w:szCs w:val="28"/>
              </w:rPr>
              <w:t>序号</w:t>
            </w:r>
          </w:p>
        </w:tc>
        <w:tc>
          <w:tcPr>
            <w:tcW w:w="1418" w:type="dxa"/>
          </w:tcPr>
          <w:p>
            <w:pPr>
              <w:rPr>
                <w:rFonts w:ascii="仿宋" w:hAnsi="仿宋" w:eastAsia="仿宋"/>
                <w:sz w:val="28"/>
                <w:szCs w:val="28"/>
              </w:rPr>
            </w:pPr>
            <w:r>
              <w:rPr>
                <w:rFonts w:hint="eastAsia" w:ascii="仿宋" w:hAnsi="仿宋" w:eastAsia="仿宋"/>
                <w:sz w:val="28"/>
                <w:szCs w:val="28"/>
              </w:rPr>
              <w:t>指标名称</w:t>
            </w:r>
          </w:p>
        </w:tc>
        <w:tc>
          <w:tcPr>
            <w:tcW w:w="6316" w:type="dxa"/>
            <w:gridSpan w:val="5"/>
          </w:tcPr>
          <w:p>
            <w:pPr>
              <w:rPr>
                <w:rFonts w:ascii="仿宋" w:hAnsi="仿宋" w:eastAsia="仿宋"/>
                <w:sz w:val="28"/>
                <w:szCs w:val="28"/>
              </w:rPr>
            </w:pPr>
            <w:r>
              <w:rPr>
                <w:rFonts w:hint="eastAsia" w:ascii="仿宋" w:hAnsi="仿宋" w:eastAsia="仿宋"/>
                <w:sz w:val="28"/>
                <w:szCs w:val="28"/>
              </w:rPr>
              <w:t>参数明细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1</w:t>
            </w:r>
          </w:p>
        </w:tc>
        <w:tc>
          <w:tcPr>
            <w:tcW w:w="1418" w:type="dxa"/>
          </w:tcPr>
          <w:p>
            <w:pPr>
              <w:rPr>
                <w:rFonts w:ascii="仿宋" w:hAnsi="仿宋" w:eastAsia="仿宋"/>
                <w:color w:val="FF0000"/>
                <w:sz w:val="28"/>
                <w:szCs w:val="28"/>
              </w:rPr>
            </w:pPr>
            <w:r>
              <w:rPr>
                <w:rFonts w:ascii="宋体" w:hAnsi="宋体" w:eastAsia="宋体"/>
                <w:color w:val="000000" w:themeColor="text1"/>
                <w:kern w:val="0"/>
                <w:sz w:val="18"/>
                <w:szCs w:val="18"/>
                <w14:textFill>
                  <w14:solidFill>
                    <w14:schemeClr w14:val="tx1"/>
                  </w14:solidFill>
                </w14:textFill>
              </w:rPr>
              <w:t>实施方案</w:t>
            </w:r>
          </w:p>
        </w:tc>
        <w:tc>
          <w:tcPr>
            <w:tcW w:w="6316" w:type="dxa"/>
            <w:gridSpan w:val="5"/>
          </w:tcPr>
          <w:p>
            <w:pPr>
              <w:rPr>
                <w:rFonts w:ascii="仿宋" w:hAnsi="仿宋" w:eastAsia="仿宋"/>
                <w:color w:val="FF0000"/>
                <w:sz w:val="28"/>
                <w:szCs w:val="28"/>
              </w:rPr>
            </w:pPr>
            <w:r>
              <w:rPr>
                <w:rFonts w:ascii="宋体" w:hAnsi="宋体" w:eastAsia="宋体"/>
                <w:color w:val="000000" w:themeColor="text1"/>
                <w:sz w:val="18"/>
                <w:szCs w:val="18"/>
                <w14:textFill>
                  <w14:solidFill>
                    <w14:schemeClr w14:val="tx1"/>
                  </w14:solidFill>
                </w14:textFill>
              </w:rPr>
              <w:t>根据招标文件的要求，</w:t>
            </w:r>
            <w:r>
              <w:rPr>
                <w:rFonts w:hint="eastAsia" w:ascii="宋体" w:hAnsi="宋体" w:eastAsia="宋体"/>
                <w:color w:val="000000" w:themeColor="text1"/>
                <w:sz w:val="18"/>
                <w:szCs w:val="18"/>
                <w:lang w:eastAsia="zh-CN"/>
                <w14:textFill>
                  <w14:solidFill>
                    <w14:schemeClr w14:val="tx1"/>
                  </w14:solidFill>
                </w14:textFill>
              </w:rPr>
              <w:t>应从</w:t>
            </w:r>
            <w:r>
              <w:rPr>
                <w:rFonts w:ascii="宋体" w:hAnsi="宋体" w:eastAsia="宋体"/>
                <w:color w:val="000000" w:themeColor="text1"/>
                <w:kern w:val="0"/>
                <w:sz w:val="18"/>
                <w:szCs w:val="18"/>
                <w14:textFill>
                  <w14:solidFill>
                    <w14:schemeClr w14:val="tx1"/>
                  </w14:solidFill>
                </w14:textFill>
              </w:rPr>
              <w:t>技术团队、技术方案、项目管理</w:t>
            </w:r>
            <w:r>
              <w:rPr>
                <w:rFonts w:hint="eastAsia" w:ascii="宋体" w:hAnsi="宋体" w:eastAsia="宋体"/>
                <w:color w:val="000000" w:themeColor="text1"/>
                <w:kern w:val="0"/>
                <w:sz w:val="18"/>
                <w:szCs w:val="18"/>
                <w:lang w:eastAsia="zh-CN"/>
                <w14:textFill>
                  <w14:solidFill>
                    <w14:schemeClr w14:val="tx1"/>
                  </w14:solidFill>
                </w14:textFill>
              </w:rPr>
              <w:t>等方面确保其</w:t>
            </w:r>
            <w:r>
              <w:rPr>
                <w:rFonts w:ascii="宋体" w:hAnsi="宋体" w:eastAsia="宋体"/>
                <w:color w:val="000000" w:themeColor="text1"/>
                <w:sz w:val="18"/>
                <w:szCs w:val="18"/>
                <w14:textFill>
                  <w14:solidFill>
                    <w14:schemeClr w14:val="tx1"/>
                  </w14:solidFill>
                </w14:textFill>
              </w:rPr>
              <w:t>完整性、合理性、先进性等。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2</w:t>
            </w:r>
          </w:p>
        </w:tc>
        <w:tc>
          <w:tcPr>
            <w:tcW w:w="1418" w:type="dxa"/>
          </w:tcPr>
          <w:p>
            <w:pPr>
              <w:rPr>
                <w:rFonts w:ascii="仿宋" w:hAnsi="仿宋" w:eastAsia="仿宋"/>
                <w:sz w:val="28"/>
                <w:szCs w:val="28"/>
              </w:rPr>
            </w:pPr>
            <w:r>
              <w:rPr>
                <w:rFonts w:ascii="宋体" w:hAnsi="宋体" w:eastAsia="宋体"/>
                <w:color w:val="000000" w:themeColor="text1"/>
                <w:sz w:val="18"/>
                <w:szCs w:val="18"/>
                <w14:textFill>
                  <w14:solidFill>
                    <w14:schemeClr w14:val="tx1"/>
                  </w14:solidFill>
                </w14:textFill>
              </w:rPr>
              <w:t>项目重点难点分析、应对措施及相关的合理化建议</w:t>
            </w:r>
          </w:p>
        </w:tc>
        <w:tc>
          <w:tcPr>
            <w:tcW w:w="6316" w:type="dxa"/>
            <w:gridSpan w:val="5"/>
          </w:tcPr>
          <w:p>
            <w:pPr>
              <w:rPr>
                <w:rFonts w:ascii="仿宋" w:hAnsi="仿宋" w:eastAsia="仿宋"/>
                <w:sz w:val="28"/>
                <w:szCs w:val="28"/>
              </w:rPr>
            </w:pPr>
            <w:r>
              <w:rPr>
                <w:rFonts w:ascii="宋体" w:hAnsi="宋体" w:eastAsia="宋体"/>
                <w:color w:val="000000" w:themeColor="text1"/>
                <w:sz w:val="18"/>
                <w:szCs w:val="18"/>
                <w14:textFill>
                  <w14:solidFill>
                    <w14:schemeClr w14:val="tx1"/>
                  </w14:solidFill>
                </w14:textFill>
              </w:rPr>
              <w:t>根据招标文件的要求，对</w:t>
            </w:r>
            <w:r>
              <w:rPr>
                <w:rFonts w:hint="eastAsia" w:ascii="宋体" w:hAnsi="宋体" w:eastAsia="宋体"/>
                <w:color w:val="000000" w:themeColor="text1"/>
                <w:sz w:val="18"/>
                <w:szCs w:val="18"/>
                <w:lang w:eastAsia="zh-CN"/>
                <w14:textFill>
                  <w14:solidFill>
                    <w14:schemeClr w14:val="tx1"/>
                  </w14:solidFill>
                </w14:textFill>
              </w:rPr>
              <w:t>学校网络、信息化</w:t>
            </w:r>
            <w:r>
              <w:rPr>
                <w:rFonts w:ascii="宋体" w:hAnsi="宋体" w:eastAsia="宋体"/>
                <w:color w:val="000000" w:themeColor="text1"/>
                <w:sz w:val="18"/>
                <w:szCs w:val="18"/>
                <w14:textFill>
                  <w14:solidFill>
                    <w14:schemeClr w14:val="tx1"/>
                  </w14:solidFill>
                </w14:textFill>
              </w:rPr>
              <w:t>整体</w:t>
            </w:r>
            <w:r>
              <w:rPr>
                <w:rFonts w:hint="eastAsia" w:ascii="宋体" w:hAnsi="宋体" w:eastAsia="宋体"/>
                <w:color w:val="000000" w:themeColor="text1"/>
                <w:sz w:val="18"/>
                <w:szCs w:val="18"/>
                <w:lang w:eastAsia="zh-CN"/>
                <w14:textFill>
                  <w14:solidFill>
                    <w14:schemeClr w14:val="tx1"/>
                  </w14:solidFill>
                </w14:textFill>
              </w:rPr>
              <w:t>状况有充分的了解和分析</w:t>
            </w:r>
            <w:r>
              <w:rPr>
                <w:rFonts w:ascii="宋体" w:hAnsi="宋体" w:eastAsia="宋体"/>
                <w:color w:val="000000" w:themeColor="text1"/>
                <w:sz w:val="18"/>
                <w:szCs w:val="18"/>
                <w14:textFill>
                  <w14:solidFill>
                    <w14:schemeClr w14:val="tx1"/>
                  </w14:solidFill>
                </w14:textFill>
              </w:rPr>
              <w:t>，对本项目的服务内容进行重点难点分析，对提供合理有效的解决办法。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3</w:t>
            </w:r>
          </w:p>
        </w:tc>
        <w:tc>
          <w:tcPr>
            <w:tcW w:w="1418" w:type="dxa"/>
          </w:tcPr>
          <w:p>
            <w:pPr>
              <w:rPr>
                <w:rFonts w:ascii="仿宋" w:hAnsi="仿宋" w:eastAsia="仿宋"/>
                <w:sz w:val="28"/>
                <w:szCs w:val="28"/>
              </w:rPr>
            </w:pPr>
            <w:r>
              <w:rPr>
                <w:rFonts w:ascii="宋体" w:hAnsi="宋体" w:eastAsia="宋体"/>
                <w:color w:val="000000" w:themeColor="text1"/>
                <w:sz w:val="18"/>
                <w:szCs w:val="18"/>
                <w14:textFill>
                  <w14:solidFill>
                    <w14:schemeClr w14:val="tx1"/>
                  </w14:solidFill>
                </w14:textFill>
              </w:rPr>
              <w:t>质量（完成时间、安全、管理）保障措施及方案</w:t>
            </w:r>
          </w:p>
        </w:tc>
        <w:tc>
          <w:tcPr>
            <w:tcW w:w="6316" w:type="dxa"/>
            <w:gridSpan w:val="5"/>
          </w:tcPr>
          <w:p>
            <w:pPr>
              <w:rPr>
                <w:rFonts w:ascii="仿宋" w:hAnsi="仿宋" w:eastAsia="仿宋"/>
                <w:sz w:val="28"/>
                <w:szCs w:val="28"/>
              </w:rPr>
            </w:pPr>
            <w:r>
              <w:rPr>
                <w:rFonts w:ascii="宋体" w:hAnsi="宋体" w:eastAsia="宋体"/>
                <w:color w:val="000000" w:themeColor="text1"/>
                <w:sz w:val="18"/>
                <w:szCs w:val="18"/>
                <w14:textFill>
                  <w14:solidFill>
                    <w14:schemeClr w14:val="tx1"/>
                  </w14:solidFill>
                </w14:textFill>
              </w:rPr>
              <w:t>根据本项目服务要求，</w:t>
            </w:r>
            <w:r>
              <w:rPr>
                <w:rFonts w:hint="eastAsia" w:ascii="宋体" w:hAnsi="宋体" w:eastAsia="宋体"/>
                <w:color w:val="000000" w:themeColor="text1"/>
                <w:sz w:val="18"/>
                <w:szCs w:val="18"/>
                <w:lang w:eastAsia="zh-CN"/>
                <w14:textFill>
                  <w14:solidFill>
                    <w14:schemeClr w14:val="tx1"/>
                  </w14:solidFill>
                </w14:textFill>
              </w:rPr>
              <w:t>结合学校当前情况和整个国际、国家网络安全状况，有</w:t>
            </w:r>
            <w:r>
              <w:rPr>
                <w:rFonts w:ascii="宋体" w:hAnsi="宋体" w:eastAsia="宋体"/>
                <w:color w:val="000000" w:themeColor="text1"/>
                <w:sz w:val="18"/>
                <w:szCs w:val="18"/>
                <w14:textFill>
                  <w14:solidFill>
                    <w14:schemeClr w14:val="tx1"/>
                  </w14:solidFill>
                </w14:textFill>
              </w:rPr>
              <w:t>针对性的提出质量保障实施方案，具体包括信息安全服务质量保障流程、进度计划等进行横向比较。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4</w:t>
            </w:r>
          </w:p>
        </w:tc>
        <w:tc>
          <w:tcPr>
            <w:tcW w:w="1418" w:type="dxa"/>
          </w:tcPr>
          <w:p>
            <w:pPr>
              <w:rPr>
                <w:rFonts w:ascii="仿宋" w:hAnsi="仿宋" w:eastAsia="仿宋"/>
                <w:sz w:val="28"/>
                <w:szCs w:val="28"/>
              </w:rPr>
            </w:pPr>
            <w:r>
              <w:rPr>
                <w:rFonts w:ascii="Arial" w:hAnsi="Arial" w:eastAsia="宋体" w:cs="Arial"/>
                <w:i w:val="0"/>
                <w:caps w:val="0"/>
                <w:color w:val="333333"/>
                <w:spacing w:val="0"/>
                <w:sz w:val="19"/>
                <w:szCs w:val="19"/>
                <w:shd w:val="clear" w:fill="FFFFFF"/>
              </w:rPr>
              <w:t>★</w:t>
            </w:r>
            <w:r>
              <w:rPr>
                <w:rFonts w:ascii="宋体" w:hAnsi="宋体" w:eastAsia="宋体"/>
                <w:color w:val="000000" w:themeColor="text1"/>
                <w:sz w:val="18"/>
                <w:szCs w:val="18"/>
                <w14:textFill>
                  <w14:solidFill>
                    <w14:schemeClr w14:val="tx1"/>
                  </w14:solidFill>
                </w14:textFill>
              </w:rPr>
              <w:t>拟安排的项目经理情况</w:t>
            </w:r>
          </w:p>
        </w:tc>
        <w:tc>
          <w:tcPr>
            <w:tcW w:w="6316" w:type="dxa"/>
            <w:gridSpan w:val="5"/>
          </w:tcPr>
          <w:p>
            <w:pPr>
              <w:jc w:val="left"/>
              <w:rPr>
                <w:rFonts w:ascii="仿宋" w:hAnsi="仿宋" w:eastAsia="仿宋"/>
                <w:sz w:val="28"/>
                <w:szCs w:val="28"/>
              </w:rPr>
            </w:pPr>
            <w:r>
              <w:rPr>
                <w:rFonts w:ascii="宋体" w:hAnsi="宋体" w:eastAsia="宋体"/>
                <w:color w:val="000000" w:themeColor="text1"/>
                <w:sz w:val="18"/>
                <w:szCs w:val="18"/>
                <w14:textFill>
                  <w14:solidFill>
                    <w14:schemeClr w14:val="tx1"/>
                  </w14:solidFill>
                </w14:textFill>
              </w:rPr>
              <w:t>为保障项目服务质量和实施进度，服务商的项目经理需具备以下证书：PMP、CISSP、CIIP-A、CCSSP、CISP、ISO27001和CISAW应急服务专业级证书</w:t>
            </w:r>
            <w:r>
              <w:rPr>
                <w:rFonts w:hint="eastAsia" w:ascii="宋体" w:hAnsi="宋体" w:eastAsia="宋体"/>
                <w:color w:val="000000" w:themeColor="text1"/>
                <w:sz w:val="18"/>
                <w:szCs w:val="18"/>
                <w14:textFill>
                  <w14:solidFill>
                    <w14:schemeClr w14:val="tx1"/>
                  </w14:solidFill>
                </w14:textFill>
              </w:rPr>
              <w:t>,</w:t>
            </w:r>
            <w:r>
              <w:rPr>
                <w:rFonts w:ascii="宋体" w:hAnsi="宋体" w:eastAsia="宋体"/>
                <w:color w:val="000000" w:themeColor="text1"/>
                <w:sz w:val="18"/>
                <w:szCs w:val="18"/>
                <w14:textFill>
                  <w14:solidFill>
                    <w14:schemeClr w14:val="tx1"/>
                  </w14:solidFill>
                </w14:textFill>
              </w:rPr>
              <w:t>要求提供通过服务商购买的项目</w:t>
            </w:r>
            <w:bookmarkStart w:id="0" w:name="_GoBack"/>
            <w:bookmarkEnd w:id="0"/>
            <w:r>
              <w:rPr>
                <w:rFonts w:ascii="宋体" w:hAnsi="宋体" w:eastAsia="宋体"/>
                <w:color w:val="000000" w:themeColor="text1"/>
                <w:sz w:val="18"/>
                <w:szCs w:val="18"/>
                <w14:textFill>
                  <w14:solidFill>
                    <w14:schemeClr w14:val="tx1"/>
                  </w14:solidFill>
                </w14:textFill>
              </w:rPr>
              <w:t>负责人近半年的社保证明、相关证书</w:t>
            </w:r>
            <w:r>
              <w:rPr>
                <w:rFonts w:hint="eastAsia" w:ascii="宋体" w:hAnsi="宋体" w:eastAsia="宋体"/>
                <w:color w:val="000000" w:themeColor="text1"/>
                <w:sz w:val="18"/>
                <w:szCs w:val="18"/>
                <w:lang w:eastAsia="zh-CN"/>
                <w14:textFill>
                  <w14:solidFill>
                    <w14:schemeClr w14:val="tx1"/>
                  </w14:solidFill>
                </w14:textFill>
              </w:rPr>
              <w:t>，</w:t>
            </w:r>
            <w:r>
              <w:rPr>
                <w:rFonts w:ascii="宋体" w:hAnsi="宋体" w:eastAsia="宋体"/>
                <w:color w:val="000000" w:themeColor="text1"/>
                <w:sz w:val="18"/>
                <w:szCs w:val="18"/>
                <w14:textFill>
                  <w14:solidFill>
                    <w14:schemeClr w14:val="tx1"/>
                  </w14:solidFill>
                </w14:textFill>
              </w:rPr>
              <w:t>以上资料均要求提供扫描件加盖公章。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5</w:t>
            </w:r>
          </w:p>
        </w:tc>
        <w:tc>
          <w:tcPr>
            <w:tcW w:w="1418" w:type="dxa"/>
          </w:tcPr>
          <w:p>
            <w:pPr>
              <w:rPr>
                <w:rFonts w:ascii="仿宋" w:hAnsi="仿宋" w:eastAsia="仿宋"/>
                <w:sz w:val="28"/>
                <w:szCs w:val="28"/>
              </w:rPr>
            </w:pPr>
            <w:r>
              <w:rPr>
                <w:rFonts w:ascii="Arial" w:hAnsi="Arial" w:eastAsia="宋体" w:cs="Arial"/>
                <w:i w:val="0"/>
                <w:caps w:val="0"/>
                <w:color w:val="333333"/>
                <w:spacing w:val="0"/>
                <w:sz w:val="19"/>
                <w:szCs w:val="19"/>
                <w:shd w:val="clear" w:fill="FFFFFF"/>
              </w:rPr>
              <w:t>★</w:t>
            </w:r>
            <w:r>
              <w:rPr>
                <w:rFonts w:ascii="宋体" w:hAnsi="宋体" w:eastAsia="宋体"/>
                <w:color w:val="000000" w:themeColor="text1"/>
                <w:sz w:val="18"/>
                <w:szCs w:val="18"/>
                <w14:textFill>
                  <w14:solidFill>
                    <w14:schemeClr w14:val="tx1"/>
                  </w14:solidFill>
                </w14:textFill>
              </w:rPr>
              <w:t>拟安排的服务商工程师（主要技术人员）情况</w:t>
            </w:r>
          </w:p>
        </w:tc>
        <w:tc>
          <w:tcPr>
            <w:tcW w:w="6316" w:type="dxa"/>
            <w:gridSpan w:val="5"/>
          </w:tcPr>
          <w:p>
            <w:pPr>
              <w:jc w:val="left"/>
              <w:rPr>
                <w:rFonts w:hint="eastAsia" w:ascii="仿宋" w:hAnsi="仿宋" w:eastAsia="宋体"/>
                <w:sz w:val="28"/>
                <w:szCs w:val="28"/>
                <w:lang w:eastAsia="zh-CN"/>
              </w:rPr>
            </w:pPr>
            <w:r>
              <w:rPr>
                <w:rFonts w:ascii="宋体" w:hAnsi="宋体" w:eastAsia="宋体"/>
                <w:color w:val="000000" w:themeColor="text1"/>
                <w:sz w:val="18"/>
                <w:szCs w:val="18"/>
                <w14:textFill>
                  <w14:solidFill>
                    <w14:schemeClr w14:val="tx1"/>
                  </w14:solidFill>
                </w14:textFill>
              </w:rPr>
              <w:t>1、拟安排实施的服务人员，</w:t>
            </w:r>
            <w:r>
              <w:rPr>
                <w:rFonts w:hint="eastAsia" w:ascii="宋体" w:hAnsi="宋体" w:eastAsia="宋体"/>
                <w:color w:val="000000" w:themeColor="text1"/>
                <w:sz w:val="18"/>
                <w:szCs w:val="18"/>
                <w:lang w:eastAsia="zh-CN"/>
                <w14:textFill>
                  <w14:solidFill>
                    <w14:schemeClr w14:val="tx1"/>
                  </w14:solidFill>
                </w14:textFill>
              </w:rPr>
              <w:t>至少</w:t>
            </w:r>
            <w:r>
              <w:rPr>
                <w:rFonts w:ascii="宋体" w:hAnsi="宋体" w:eastAsia="宋体"/>
                <w:color w:val="000000" w:themeColor="text1"/>
                <w:sz w:val="18"/>
                <w:szCs w:val="18"/>
                <w14:textFill>
                  <w14:solidFill>
                    <w14:schemeClr w14:val="tx1"/>
                  </w14:solidFill>
                </w14:textFill>
              </w:rPr>
              <w:t>拥有CISAW（应急服务）</w:t>
            </w:r>
            <w:r>
              <w:rPr>
                <w:rFonts w:hint="eastAsia" w:ascii="宋体" w:hAnsi="宋体" w:eastAsia="宋体"/>
                <w:color w:val="000000" w:themeColor="text1"/>
                <w:sz w:val="18"/>
                <w:szCs w:val="18"/>
                <w:lang w:eastAsia="zh-CN"/>
                <w14:textFill>
                  <w14:solidFill>
                    <w14:schemeClr w14:val="tx1"/>
                  </w14:solidFill>
                </w14:textFill>
              </w:rPr>
              <w:t>证书、</w:t>
            </w:r>
            <w:r>
              <w:rPr>
                <w:rFonts w:ascii="宋体" w:hAnsi="宋体" w:eastAsia="宋体"/>
                <w:color w:val="000000" w:themeColor="text1"/>
                <w:sz w:val="18"/>
                <w:szCs w:val="18"/>
                <w14:textFill>
                  <w14:solidFill>
                    <w14:schemeClr w14:val="tx1"/>
                  </w14:solidFill>
                </w14:textFill>
              </w:rPr>
              <w:t>CISAW（</w:t>
            </w:r>
            <w:r>
              <w:rPr>
                <w:rFonts w:hint="eastAsia" w:ascii="宋体" w:hAnsi="宋体" w:eastAsia="宋体"/>
                <w:color w:val="000000" w:themeColor="text1"/>
                <w:sz w:val="18"/>
                <w:szCs w:val="18"/>
                <w14:textFill>
                  <w14:solidFill>
                    <w14:schemeClr w14:val="tx1"/>
                  </w14:solidFill>
                </w14:textFill>
              </w:rPr>
              <w:t>风险管理</w:t>
            </w:r>
            <w:r>
              <w:rPr>
                <w:rFonts w:ascii="宋体" w:hAnsi="宋体" w:eastAsia="宋体"/>
                <w:color w:val="000000" w:themeColor="text1"/>
                <w:sz w:val="18"/>
                <w:szCs w:val="18"/>
                <w14:textFill>
                  <w14:solidFill>
                    <w14:schemeClr w14:val="tx1"/>
                  </w14:solidFill>
                </w14:textFill>
              </w:rPr>
              <w:t>）证书</w:t>
            </w:r>
            <w:r>
              <w:rPr>
                <w:rFonts w:hint="eastAsia" w:ascii="宋体" w:hAnsi="宋体" w:eastAsia="宋体"/>
                <w:color w:val="000000" w:themeColor="text1"/>
                <w:sz w:val="18"/>
                <w:szCs w:val="18"/>
                <w:lang w:eastAsia="zh-CN"/>
                <w14:textFill>
                  <w14:solidFill>
                    <w14:schemeClr w14:val="tx1"/>
                  </w14:solidFill>
                </w14:textFill>
              </w:rPr>
              <w:t>、</w:t>
            </w:r>
            <w:r>
              <w:rPr>
                <w:rFonts w:ascii="宋体" w:hAnsi="宋体" w:eastAsia="宋体"/>
                <w:color w:val="000000" w:themeColor="text1"/>
                <w:sz w:val="18"/>
                <w:szCs w:val="18"/>
                <w14:textFill>
                  <w14:solidFill>
                    <w14:schemeClr w14:val="tx1"/>
                  </w14:solidFill>
                </w14:textFill>
              </w:rPr>
              <w:t>CI</w:t>
            </w:r>
            <w:r>
              <w:rPr>
                <w:rFonts w:hint="eastAsia" w:ascii="宋体" w:hAnsi="宋体" w:eastAsia="宋体"/>
                <w:color w:val="000000" w:themeColor="text1"/>
                <w:sz w:val="18"/>
                <w:szCs w:val="18"/>
                <w14:textFill>
                  <w14:solidFill>
                    <w14:schemeClr w14:val="tx1"/>
                  </w14:solidFill>
                </w14:textFill>
              </w:rPr>
              <w:t>SSP</w:t>
            </w:r>
            <w:r>
              <w:rPr>
                <w:rFonts w:ascii="宋体" w:hAnsi="宋体" w:eastAsia="宋体"/>
                <w:color w:val="000000" w:themeColor="text1"/>
                <w:sz w:val="18"/>
                <w:szCs w:val="18"/>
                <w14:textFill>
                  <w14:solidFill>
                    <w14:schemeClr w14:val="tx1"/>
                  </w14:solidFill>
                </w14:textFill>
              </w:rPr>
              <w:t>证书</w:t>
            </w:r>
            <w:r>
              <w:rPr>
                <w:rFonts w:hint="eastAsia" w:ascii="宋体" w:hAnsi="宋体" w:eastAsia="宋体"/>
                <w:color w:val="000000" w:themeColor="text1"/>
                <w:sz w:val="18"/>
                <w:szCs w:val="18"/>
                <w:lang w:eastAsia="zh-CN"/>
                <w14:textFill>
                  <w14:solidFill>
                    <w14:schemeClr w14:val="tx1"/>
                  </w14:solidFill>
                </w14:textFill>
              </w:rPr>
              <w:t>的</w:t>
            </w:r>
            <w:r>
              <w:rPr>
                <w:rFonts w:ascii="宋体" w:hAnsi="宋体" w:eastAsia="宋体"/>
                <w:color w:val="000000" w:themeColor="text1"/>
                <w:sz w:val="18"/>
                <w:szCs w:val="18"/>
                <w14:textFill>
                  <w14:solidFill>
                    <w14:schemeClr w14:val="tx1"/>
                  </w14:solidFill>
                </w14:textFill>
              </w:rPr>
              <w:t>。要求提供通过服务商购买的项目主要团队成员（主要技术人员）的近半年的社保证明和相关证书作为得分依据。以上资料均要求提供扫描件加盖公章</w:t>
            </w:r>
            <w:r>
              <w:rPr>
                <w:rFonts w:hint="eastAsia" w:ascii="宋体" w:hAnsi="宋体" w:eastAsia="宋体"/>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562" w:type="dxa"/>
          </w:tcPr>
          <w:p>
            <w:pPr>
              <w:rPr>
                <w:rFonts w:hint="eastAsia" w:ascii="仿宋" w:hAnsi="仿宋" w:eastAsia="仿宋"/>
                <w:sz w:val="28"/>
                <w:szCs w:val="28"/>
                <w:lang w:val="en-US" w:eastAsia="zh-CN"/>
              </w:rPr>
            </w:pPr>
            <w:r>
              <w:rPr>
                <w:rFonts w:hint="eastAsia" w:ascii="仿宋" w:hAnsi="仿宋" w:eastAsia="仿宋"/>
                <w:sz w:val="28"/>
                <w:szCs w:val="28"/>
                <w:lang w:val="en-US" w:eastAsia="zh-CN"/>
              </w:rPr>
              <w:t>6</w:t>
            </w:r>
          </w:p>
        </w:tc>
        <w:tc>
          <w:tcPr>
            <w:tcW w:w="1418" w:type="dxa"/>
          </w:tcPr>
          <w:p>
            <w:pPr>
              <w:rPr>
                <w:rFonts w:ascii="宋体" w:hAnsi="宋体" w:eastAsia="宋体"/>
                <w:color w:val="000000" w:themeColor="text1"/>
                <w:sz w:val="18"/>
                <w:szCs w:val="18"/>
                <w14:textFill>
                  <w14:solidFill>
                    <w14:schemeClr w14:val="tx1"/>
                  </w14:solidFill>
                </w14:textFill>
              </w:rPr>
            </w:pPr>
            <w:r>
              <w:rPr>
                <w:rFonts w:ascii="Arial" w:hAnsi="Arial" w:eastAsia="宋体" w:cs="Arial"/>
                <w:i w:val="0"/>
                <w:caps w:val="0"/>
                <w:color w:val="333333"/>
                <w:spacing w:val="0"/>
                <w:sz w:val="19"/>
                <w:szCs w:val="19"/>
                <w:shd w:val="clear" w:fill="FFFFFF"/>
              </w:rPr>
              <w:t>★</w:t>
            </w:r>
            <w:r>
              <w:rPr>
                <w:rFonts w:ascii="宋体" w:hAnsi="宋体" w:eastAsia="宋体"/>
                <w:color w:val="000000" w:themeColor="text1"/>
                <w:kern w:val="0"/>
                <w:sz w:val="18"/>
                <w:szCs w:val="18"/>
                <w14:textFill>
                  <w14:solidFill>
                    <w14:schemeClr w14:val="tx1"/>
                  </w14:solidFill>
                </w14:textFill>
              </w:rPr>
              <w:t>服务商技术实力</w:t>
            </w:r>
          </w:p>
        </w:tc>
        <w:tc>
          <w:tcPr>
            <w:tcW w:w="6316" w:type="dxa"/>
            <w:gridSpan w:val="5"/>
          </w:tcPr>
          <w:p>
            <w:pPr>
              <w:numPr>
                <w:ilvl w:val="0"/>
                <w:numId w:val="0"/>
              </w:numPr>
              <w:jc w:val="left"/>
              <w:rPr>
                <w:rFonts w:hint="default" w:ascii="宋体" w:hAnsi="宋体" w:eastAsia="宋体"/>
                <w:color w:val="000000" w:themeColor="text1"/>
                <w:kern w:val="0"/>
                <w:sz w:val="18"/>
                <w:szCs w:val="18"/>
                <w:lang w:val="en-US" w:eastAsia="zh-CN"/>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CCRC信息安全服务资质认证证书—信息安全风险评估服务一级资质</w:t>
            </w:r>
            <w:r>
              <w:rPr>
                <w:rFonts w:hint="eastAsia" w:ascii="宋体" w:hAnsi="宋体" w:eastAsia="宋体"/>
                <w:color w:val="000000" w:themeColor="text1"/>
                <w:kern w:val="0"/>
                <w:sz w:val="18"/>
                <w:szCs w:val="18"/>
                <w:lang w:eastAsia="zh-CN"/>
                <w14:textFill>
                  <w14:solidFill>
                    <w14:schemeClr w14:val="tx1"/>
                  </w14:solidFill>
                </w14:textFill>
              </w:rPr>
              <w:t>、</w:t>
            </w:r>
            <w:r>
              <w:rPr>
                <w:rFonts w:ascii="宋体" w:hAnsi="宋体" w:eastAsia="宋体"/>
                <w:color w:val="000000" w:themeColor="text1"/>
                <w:kern w:val="0"/>
                <w:sz w:val="18"/>
                <w:szCs w:val="18"/>
                <w14:textFill>
                  <w14:solidFill>
                    <w14:schemeClr w14:val="tx1"/>
                  </w14:solidFill>
                </w14:textFill>
              </w:rPr>
              <w:t>服务商具备CCRC信息安全服务资质认证证书—信息安全应急处理服务一级资质</w:t>
            </w:r>
            <w:r>
              <w:rPr>
                <w:rFonts w:hint="eastAsia" w:ascii="宋体" w:hAnsi="宋体" w:eastAsia="宋体"/>
                <w:color w:val="000000" w:themeColor="text1"/>
                <w:kern w:val="0"/>
                <w:sz w:val="18"/>
                <w:szCs w:val="18"/>
                <w:lang w:eastAsia="zh-CN"/>
                <w14:textFill>
                  <w14:solidFill>
                    <w14:schemeClr w14:val="tx1"/>
                  </w14:solidFill>
                </w14:textFill>
              </w:rPr>
              <w:t>、</w:t>
            </w:r>
            <w:r>
              <w:rPr>
                <w:rFonts w:ascii="宋体" w:hAnsi="宋体" w:eastAsia="宋体"/>
                <w:color w:val="000000" w:themeColor="text1"/>
                <w:kern w:val="0"/>
                <w:sz w:val="18"/>
                <w:szCs w:val="18"/>
                <w14:textFill>
                  <w14:solidFill>
                    <w14:schemeClr w14:val="tx1"/>
                  </w14:solidFill>
                </w14:textFill>
              </w:rPr>
              <w:t>信息安全等级保护建设服务机构能力评估合格证书</w:t>
            </w:r>
            <w:r>
              <w:rPr>
                <w:rFonts w:hint="eastAsia" w:ascii="宋体" w:hAnsi="宋体" w:eastAsia="宋体"/>
                <w:color w:val="000000" w:themeColor="text1"/>
                <w:kern w:val="0"/>
                <w:sz w:val="18"/>
                <w:szCs w:val="18"/>
                <w:lang w:eastAsia="zh-CN"/>
                <w14:textFill>
                  <w14:solidFill>
                    <w14:schemeClr w14:val="tx1"/>
                  </w14:solidFill>
                </w14:textFill>
              </w:rPr>
              <w:t>、</w:t>
            </w:r>
            <w:r>
              <w:rPr>
                <w:rFonts w:ascii="宋体" w:hAnsi="宋体" w:eastAsia="宋体"/>
                <w:color w:val="000000" w:themeColor="text1"/>
                <w:kern w:val="0"/>
                <w:sz w:val="18"/>
                <w:szCs w:val="18"/>
                <w14:textFill>
                  <w14:solidFill>
                    <w14:schemeClr w14:val="tx1"/>
                  </w14:solidFill>
                </w14:textFill>
              </w:rPr>
              <w:t>CMMI 5认证证书</w:t>
            </w:r>
            <w:r>
              <w:rPr>
                <w:rFonts w:hint="eastAsia" w:ascii="宋体" w:hAnsi="宋体" w:eastAsia="宋体"/>
                <w:color w:val="000000" w:themeColor="text1"/>
                <w:kern w:val="0"/>
                <w:sz w:val="18"/>
                <w:szCs w:val="18"/>
                <w:lang w:eastAsia="zh-CN"/>
                <w14:textFill>
                  <w14:solidFill>
                    <w14:schemeClr w14:val="tx1"/>
                  </w14:solidFill>
                </w14:textFill>
              </w:rPr>
              <w:t>、</w:t>
            </w:r>
            <w:r>
              <w:rPr>
                <w:rFonts w:hint="eastAsia" w:ascii="宋体" w:hAnsi="宋体" w:eastAsia="宋体"/>
                <w:color w:val="000000" w:themeColor="text1"/>
                <w:kern w:val="0"/>
                <w:sz w:val="18"/>
                <w:szCs w:val="18"/>
                <w14:textFill>
                  <w14:solidFill>
                    <w14:schemeClr w14:val="tx1"/>
                  </w14:solidFill>
                </w14:textFill>
              </w:rPr>
              <w:t>国家</w:t>
            </w:r>
            <w:r>
              <w:rPr>
                <w:rFonts w:ascii="宋体" w:hAnsi="宋体" w:eastAsia="宋体"/>
                <w:color w:val="000000" w:themeColor="text1"/>
                <w:kern w:val="0"/>
                <w:sz w:val="18"/>
                <w:szCs w:val="18"/>
                <w14:textFill>
                  <w14:solidFill>
                    <w14:schemeClr w14:val="tx1"/>
                  </w14:solidFill>
                </w14:textFill>
              </w:rPr>
              <w:t>信息</w:t>
            </w:r>
            <w:r>
              <w:rPr>
                <w:rFonts w:hint="eastAsia" w:ascii="宋体" w:hAnsi="宋体" w:eastAsia="宋体"/>
                <w:color w:val="000000" w:themeColor="text1"/>
                <w:kern w:val="0"/>
                <w:sz w:val="18"/>
                <w:szCs w:val="18"/>
                <w14:textFill>
                  <w14:solidFill>
                    <w14:schemeClr w14:val="tx1"/>
                  </w14:solidFill>
                </w14:textFill>
              </w:rPr>
              <w:t>安全</w:t>
            </w:r>
            <w:r>
              <w:rPr>
                <w:rFonts w:ascii="宋体" w:hAnsi="宋体" w:eastAsia="宋体"/>
                <w:color w:val="000000" w:themeColor="text1"/>
                <w:kern w:val="0"/>
                <w:sz w:val="18"/>
                <w:szCs w:val="18"/>
                <w14:textFill>
                  <w14:solidFill>
                    <w14:schemeClr w14:val="tx1"/>
                  </w14:solidFill>
                </w14:textFill>
              </w:rPr>
              <w:t>测评</w:t>
            </w:r>
            <w:r>
              <w:rPr>
                <w:rFonts w:hint="eastAsia" w:ascii="宋体" w:hAnsi="宋体" w:eastAsia="宋体"/>
                <w:color w:val="000000" w:themeColor="text1"/>
                <w:kern w:val="0"/>
                <w:sz w:val="18"/>
                <w:szCs w:val="18"/>
                <w14:textFill>
                  <w14:solidFill>
                    <w14:schemeClr w14:val="tx1"/>
                  </w14:solidFill>
                </w14:textFill>
              </w:rPr>
              <w:t>服务</w:t>
            </w:r>
            <w:r>
              <w:rPr>
                <w:rFonts w:ascii="宋体" w:hAnsi="宋体" w:eastAsia="宋体"/>
                <w:color w:val="000000" w:themeColor="text1"/>
                <w:kern w:val="0"/>
                <w:sz w:val="18"/>
                <w:szCs w:val="18"/>
                <w14:textFill>
                  <w14:solidFill>
                    <w14:schemeClr w14:val="tx1"/>
                  </w14:solidFill>
                </w14:textFill>
              </w:rPr>
              <w:t>资质</w:t>
            </w:r>
            <w:r>
              <w:rPr>
                <w:rFonts w:hint="eastAsia" w:ascii="宋体" w:hAnsi="宋体" w:eastAsia="宋体"/>
                <w:color w:val="000000" w:themeColor="text1"/>
                <w:kern w:val="0"/>
                <w:sz w:val="18"/>
                <w:szCs w:val="18"/>
                <w14:textFill>
                  <w14:solidFill>
                    <w14:schemeClr w14:val="tx1"/>
                  </w14:solidFill>
                </w14:textFill>
              </w:rPr>
              <w:t>证书</w:t>
            </w:r>
            <w:r>
              <w:rPr>
                <w:rFonts w:ascii="宋体" w:hAnsi="宋体" w:eastAsia="宋体"/>
                <w:color w:val="000000" w:themeColor="text1"/>
                <w:kern w:val="0"/>
                <w:sz w:val="18"/>
                <w:szCs w:val="18"/>
                <w14:textFill>
                  <w14:solidFill>
                    <w14:schemeClr w14:val="tx1"/>
                  </w14:solidFill>
                </w14:textFill>
              </w:rPr>
              <w:t>—安全工程类</w:t>
            </w:r>
            <w:r>
              <w:rPr>
                <w:rFonts w:hint="eastAsia" w:ascii="宋体" w:hAnsi="宋体" w:eastAsia="宋体"/>
                <w:color w:val="000000" w:themeColor="text1"/>
                <w:kern w:val="0"/>
                <w:sz w:val="18"/>
                <w:szCs w:val="18"/>
                <w14:textFill>
                  <w14:solidFill>
                    <w14:schemeClr w14:val="tx1"/>
                  </w14:solidFill>
                </w14:textFill>
              </w:rPr>
              <w:t>一级</w:t>
            </w:r>
            <w:r>
              <w:rPr>
                <w:rFonts w:hint="eastAsia" w:ascii="宋体" w:hAnsi="宋体" w:eastAsia="宋体"/>
                <w:color w:val="000000" w:themeColor="text1"/>
                <w:kern w:val="0"/>
                <w:sz w:val="18"/>
                <w:szCs w:val="18"/>
                <w:lang w:eastAsia="zh-CN"/>
                <w14:textFill>
                  <w14:solidFill>
                    <w14:schemeClr w14:val="tx1"/>
                  </w14:solidFill>
                </w14:textFill>
              </w:rPr>
              <w:t>。以上证书投标服务商应具备</w:t>
            </w:r>
            <w:r>
              <w:rPr>
                <w:rFonts w:hint="eastAsia" w:ascii="宋体" w:hAnsi="宋体" w:eastAsia="宋体"/>
                <w:color w:val="000000" w:themeColor="text1"/>
                <w:kern w:val="0"/>
                <w:sz w:val="18"/>
                <w:szCs w:val="18"/>
                <w:lang w:val="en-US" w:eastAsia="zh-CN"/>
                <w14:textFill>
                  <w14:solidFill>
                    <w14:schemeClr w14:val="tx1"/>
                  </w14:solidFill>
                </w14:textFill>
              </w:rPr>
              <w:t>3个及以上。</w:t>
            </w:r>
          </w:p>
          <w:p>
            <w:pP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以上资料均要求提供扫描件</w:t>
            </w:r>
            <w:r>
              <w:rPr>
                <w:rFonts w:ascii="宋体" w:hAnsi="宋体" w:eastAsia="宋体"/>
                <w:color w:val="000000" w:themeColor="text1"/>
                <w:sz w:val="18"/>
                <w:szCs w:val="18"/>
                <w14:textFill>
                  <w14:solidFill>
                    <w14:schemeClr w14:val="tx1"/>
                  </w14:solidFill>
                </w14:textFill>
              </w:rPr>
              <w:t>。</w:t>
            </w:r>
          </w:p>
          <w:p>
            <w:pP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eastAsia="宋体"/>
                <w:color w:val="000000" w:themeColor="text1"/>
                <w:kern w:val="0"/>
                <w:sz w:val="18"/>
                <w:szCs w:val="18"/>
                <w:lang w:val="en-US" w:eastAsia="zh-CN"/>
                <w14:textFill>
                  <w14:solidFill>
                    <w14:schemeClr w14:val="tx1"/>
                  </w14:solidFill>
                </w14:textFill>
              </w:rPr>
              <w:t>要求</w:t>
            </w:r>
            <w:r>
              <w:rPr>
                <w:rFonts w:hint="eastAsia" w:ascii="宋体" w:hAnsi="宋体" w:eastAsia="宋体"/>
                <w:color w:val="000000" w:themeColor="text1"/>
                <w:kern w:val="0"/>
                <w:sz w:val="18"/>
                <w:szCs w:val="18"/>
                <w14:textFill>
                  <w14:solidFill>
                    <w14:schemeClr w14:val="tx1"/>
                  </w14:solidFill>
                </w14:textFill>
              </w:rPr>
              <w:t>服务商在珠海市设立办公场所</w:t>
            </w:r>
            <w:r>
              <w:rPr>
                <w:rFonts w:hint="eastAsia" w:ascii="宋体" w:hAnsi="宋体" w:eastAsia="宋体"/>
                <w:color w:val="000000" w:themeColor="text1"/>
                <w:kern w:val="0"/>
                <w:sz w:val="18"/>
                <w:szCs w:val="18"/>
                <w:lang w:eastAsia="zh-CN"/>
                <w14:textFill>
                  <w14:solidFill>
                    <w14:schemeClr w14:val="tx1"/>
                  </w14:solidFill>
                </w14:textFill>
              </w:rPr>
              <w:t>。</w:t>
            </w:r>
            <w:r>
              <w:rPr>
                <w:rFonts w:hint="eastAsia" w:ascii="宋体" w:hAnsi="宋体" w:eastAsia="宋体"/>
                <w:color w:val="000000" w:themeColor="text1"/>
                <w:kern w:val="0"/>
                <w:sz w:val="18"/>
                <w:szCs w:val="18"/>
                <w:lang w:val="en-US" w:eastAsia="zh-CN"/>
                <w14:textFill>
                  <w14:solidFill>
                    <w14:schemeClr w14:val="tx1"/>
                  </w14:solidFill>
                </w14:textFill>
              </w:rPr>
              <w:t>要求有官网可查的省内办事机构。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7"/>
          </w:tcPr>
          <w:p>
            <w:pPr>
              <w:rPr>
                <w:rFonts w:ascii="仿宋" w:hAnsi="仿宋" w:eastAsia="仿宋"/>
                <w:b/>
                <w:sz w:val="28"/>
                <w:szCs w:val="28"/>
              </w:rPr>
            </w:pPr>
            <w:r>
              <w:rPr>
                <w:rFonts w:hint="eastAsia" w:ascii="仿宋" w:hAnsi="仿宋" w:eastAsia="仿宋"/>
                <w:b/>
                <w:sz w:val="28"/>
                <w:szCs w:val="28"/>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hint="eastAsia" w:ascii="仿宋" w:hAnsi="仿宋" w:eastAsia="仿宋"/>
                <w:sz w:val="24"/>
                <w:szCs w:val="28"/>
              </w:rPr>
              <w:t>序号</w:t>
            </w:r>
          </w:p>
        </w:tc>
        <w:tc>
          <w:tcPr>
            <w:tcW w:w="1418" w:type="dxa"/>
          </w:tcPr>
          <w:p>
            <w:pPr>
              <w:rPr>
                <w:rFonts w:ascii="仿宋" w:hAnsi="仿宋" w:eastAsia="仿宋"/>
                <w:sz w:val="28"/>
                <w:szCs w:val="28"/>
              </w:rPr>
            </w:pPr>
            <w:r>
              <w:rPr>
                <w:rFonts w:hint="eastAsia" w:ascii="仿宋" w:hAnsi="仿宋" w:eastAsia="仿宋"/>
                <w:sz w:val="28"/>
                <w:szCs w:val="28"/>
              </w:rPr>
              <w:t>指标名称</w:t>
            </w:r>
          </w:p>
        </w:tc>
        <w:tc>
          <w:tcPr>
            <w:tcW w:w="6316" w:type="dxa"/>
            <w:gridSpan w:val="5"/>
          </w:tcPr>
          <w:p>
            <w:pPr>
              <w:rPr>
                <w:rFonts w:ascii="仿宋" w:hAnsi="仿宋" w:eastAsia="仿宋"/>
                <w:sz w:val="28"/>
                <w:szCs w:val="28"/>
              </w:rPr>
            </w:pPr>
            <w:r>
              <w:rPr>
                <w:rFonts w:hint="eastAsia" w:ascii="仿宋" w:hAnsi="仿宋" w:eastAsia="仿宋"/>
                <w:sz w:val="28"/>
                <w:szCs w:val="28"/>
              </w:rPr>
              <w:t>参数明细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1</w:t>
            </w:r>
          </w:p>
        </w:tc>
        <w:tc>
          <w:tcPr>
            <w:tcW w:w="1418" w:type="dxa"/>
          </w:tcPr>
          <w:p>
            <w:pPr>
              <w:rPr>
                <w:rFonts w:ascii="仿宋" w:hAnsi="仿宋" w:eastAsia="仿宋"/>
                <w:sz w:val="28"/>
                <w:szCs w:val="28"/>
              </w:rPr>
            </w:pPr>
          </w:p>
        </w:tc>
        <w:tc>
          <w:tcPr>
            <w:tcW w:w="6316"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2</w:t>
            </w:r>
          </w:p>
        </w:tc>
        <w:tc>
          <w:tcPr>
            <w:tcW w:w="1418" w:type="dxa"/>
          </w:tcPr>
          <w:p>
            <w:pPr>
              <w:rPr>
                <w:rFonts w:ascii="仿宋" w:hAnsi="仿宋" w:eastAsia="仿宋"/>
                <w:sz w:val="28"/>
                <w:szCs w:val="28"/>
              </w:rPr>
            </w:pPr>
          </w:p>
        </w:tc>
        <w:tc>
          <w:tcPr>
            <w:tcW w:w="6316"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3</w:t>
            </w:r>
          </w:p>
        </w:tc>
        <w:tc>
          <w:tcPr>
            <w:tcW w:w="1418" w:type="dxa"/>
          </w:tcPr>
          <w:p>
            <w:pPr>
              <w:rPr>
                <w:rFonts w:ascii="仿宋" w:hAnsi="仿宋" w:eastAsia="仿宋"/>
                <w:sz w:val="28"/>
                <w:szCs w:val="28"/>
              </w:rPr>
            </w:pPr>
          </w:p>
        </w:tc>
        <w:tc>
          <w:tcPr>
            <w:tcW w:w="6316"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ascii="仿宋" w:hAnsi="仿宋" w:eastAsia="仿宋"/>
                <w:sz w:val="28"/>
                <w:szCs w:val="28"/>
              </w:rPr>
              <w:t>4</w:t>
            </w:r>
          </w:p>
        </w:tc>
        <w:tc>
          <w:tcPr>
            <w:tcW w:w="1418" w:type="dxa"/>
          </w:tcPr>
          <w:p>
            <w:pPr>
              <w:rPr>
                <w:rFonts w:ascii="仿宋" w:hAnsi="仿宋" w:eastAsia="仿宋"/>
                <w:sz w:val="28"/>
                <w:szCs w:val="28"/>
              </w:rPr>
            </w:pPr>
          </w:p>
        </w:tc>
        <w:tc>
          <w:tcPr>
            <w:tcW w:w="6316"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gridSpan w:val="2"/>
          </w:tcPr>
          <w:p>
            <w:pPr>
              <w:jc w:val="center"/>
              <w:rPr>
                <w:rFonts w:ascii="仿宋" w:hAnsi="仿宋" w:eastAsia="仿宋"/>
                <w:sz w:val="28"/>
                <w:szCs w:val="28"/>
              </w:rPr>
            </w:pPr>
            <w:r>
              <w:rPr>
                <w:rFonts w:hint="eastAsia" w:ascii="仿宋" w:hAnsi="仿宋" w:eastAsia="仿宋"/>
                <w:sz w:val="28"/>
                <w:szCs w:val="28"/>
              </w:rPr>
              <w:t>申报人</w:t>
            </w:r>
          </w:p>
        </w:tc>
        <w:tc>
          <w:tcPr>
            <w:tcW w:w="2410" w:type="dxa"/>
            <w:gridSpan w:val="3"/>
          </w:tcPr>
          <w:p>
            <w:pPr>
              <w:rPr>
                <w:rFonts w:ascii="仿宋" w:hAnsi="仿宋" w:eastAsia="仿宋"/>
                <w:sz w:val="28"/>
                <w:szCs w:val="28"/>
              </w:rPr>
            </w:pPr>
          </w:p>
        </w:tc>
        <w:tc>
          <w:tcPr>
            <w:tcW w:w="1842" w:type="dxa"/>
          </w:tcPr>
          <w:p>
            <w:pPr>
              <w:rPr>
                <w:rFonts w:ascii="仿宋" w:hAnsi="仿宋" w:eastAsia="仿宋"/>
                <w:sz w:val="28"/>
                <w:szCs w:val="28"/>
              </w:rPr>
            </w:pPr>
            <w:r>
              <w:rPr>
                <w:rFonts w:hint="eastAsia" w:ascii="仿宋" w:hAnsi="仿宋" w:eastAsia="仿宋"/>
                <w:sz w:val="28"/>
                <w:szCs w:val="28"/>
              </w:rPr>
              <w:t>单位负责人</w:t>
            </w:r>
          </w:p>
        </w:tc>
        <w:tc>
          <w:tcPr>
            <w:tcW w:w="2064"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gridSpan w:val="3"/>
          </w:tcPr>
          <w:p>
            <w:pPr>
              <w:rPr>
                <w:rFonts w:ascii="仿宋" w:hAnsi="仿宋" w:eastAsia="仿宋"/>
                <w:sz w:val="28"/>
                <w:szCs w:val="28"/>
              </w:rPr>
            </w:pPr>
            <w:r>
              <w:rPr>
                <w:rFonts w:hint="eastAsia" w:ascii="仿宋" w:hAnsi="仿宋" w:eastAsia="仿宋"/>
                <w:sz w:val="28"/>
                <w:szCs w:val="28"/>
              </w:rPr>
              <w:t>实验室与资产管理处</w:t>
            </w:r>
          </w:p>
        </w:tc>
        <w:tc>
          <w:tcPr>
            <w:tcW w:w="5466" w:type="dxa"/>
            <w:gridSpan w:val="4"/>
          </w:tcPr>
          <w:p>
            <w:pPr>
              <w:rPr>
                <w:rFonts w:ascii="仿宋" w:hAnsi="仿宋" w:eastAsia="仿宋"/>
                <w:sz w:val="28"/>
                <w:szCs w:val="28"/>
              </w:rPr>
            </w:pPr>
          </w:p>
        </w:tc>
      </w:tr>
    </w:tbl>
    <w:p>
      <w:pPr>
        <w:ind w:left="443" w:hanging="443" w:hangingChars="245"/>
        <w:jc w:val="left"/>
        <w:rPr>
          <w:rFonts w:ascii="仿宋" w:hAnsi="仿宋" w:eastAsia="仿宋"/>
          <w:sz w:val="32"/>
        </w:rPr>
      </w:pPr>
      <w:r>
        <w:rPr>
          <w:rFonts w:hint="eastAsia" w:ascii="仿宋" w:hAnsi="仿宋" w:eastAsia="仿宋"/>
          <w:b/>
          <w:sz w:val="18"/>
          <w:szCs w:val="18"/>
        </w:rPr>
        <w:t>注：</w:t>
      </w:r>
      <w:r>
        <w:rPr>
          <w:rFonts w:ascii="仿宋" w:hAnsi="仿宋" w:eastAsia="仿宋"/>
          <w:b/>
          <w:sz w:val="18"/>
          <w:szCs w:val="18"/>
        </w:rPr>
        <w:t xml:space="preserve"> 1</w:t>
      </w:r>
      <w:r>
        <w:rPr>
          <w:rFonts w:hint="eastAsia" w:ascii="仿宋" w:hAnsi="仿宋" w:eastAsia="仿宋"/>
          <w:b/>
          <w:sz w:val="18"/>
          <w:szCs w:val="18"/>
        </w:rPr>
        <w:t>、参数不可与已获批学年采购预算有冲突，如有冲突以已批准采购文件为准</w:t>
      </w:r>
      <w:r>
        <w:rPr>
          <w:rFonts w:ascii="仿宋" w:hAnsi="仿宋" w:eastAsia="仿宋"/>
          <w:b/>
          <w:sz w:val="18"/>
          <w:szCs w:val="18"/>
        </w:rPr>
        <w:t>2</w:t>
      </w:r>
      <w:r>
        <w:rPr>
          <w:rFonts w:hint="eastAsia" w:ascii="仿宋" w:hAnsi="仿宋" w:eastAsia="仿宋"/>
          <w:b/>
          <w:sz w:val="18"/>
          <w:szCs w:val="18"/>
        </w:rPr>
        <w:t>、不得含有排他性技术指标</w:t>
      </w:r>
      <w:r>
        <w:rPr>
          <w:rFonts w:ascii="仿宋" w:hAnsi="仿宋" w:eastAsia="仿宋"/>
          <w:b/>
          <w:sz w:val="18"/>
          <w:szCs w:val="18"/>
        </w:rPr>
        <w:t>3</w:t>
      </w:r>
      <w:r>
        <w:rPr>
          <w:rFonts w:hint="eastAsia" w:ascii="仿宋" w:hAnsi="仿宋" w:eastAsia="仿宋"/>
          <w:b/>
          <w:sz w:val="18"/>
          <w:szCs w:val="18"/>
        </w:rPr>
        <w:t>、条目可根据具体情况增减</w:t>
      </w:r>
      <w:r>
        <w:rPr>
          <w:rFonts w:ascii="仿宋" w:hAnsi="仿宋" w:eastAsia="仿宋"/>
          <w:b/>
          <w:sz w:val="18"/>
          <w:szCs w:val="18"/>
        </w:rPr>
        <w:t>4</w:t>
      </w:r>
      <w:r>
        <w:rPr>
          <w:rFonts w:hint="eastAsia" w:ascii="仿宋" w:hAnsi="仿宋" w:eastAsia="仿宋"/>
          <w:b/>
          <w:sz w:val="18"/>
          <w:szCs w:val="18"/>
        </w:rPr>
        <w:t>、本页不够可另起一页。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3AB628"/>
    <w:multiLevelType w:val="singleLevel"/>
    <w:tmpl w:val="B43AB628"/>
    <w:lvl w:ilvl="0" w:tentative="0">
      <w:start w:val="1"/>
      <w:numFmt w:val="decimal"/>
      <w:lvlText w:val="%1."/>
      <w:lvlJc w:val="left"/>
      <w:pPr>
        <w:tabs>
          <w:tab w:val="left" w:pos="312"/>
        </w:tabs>
      </w:pPr>
    </w:lvl>
  </w:abstractNum>
  <w:abstractNum w:abstractNumId="1">
    <w:nsid w:val="6B806352"/>
    <w:multiLevelType w:val="multilevel"/>
    <w:tmpl w:val="6B806352"/>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22"/>
    <w:rsid w:val="00015C49"/>
    <w:rsid w:val="00030EE8"/>
    <w:rsid w:val="00085AD5"/>
    <w:rsid w:val="000E0E4C"/>
    <w:rsid w:val="0011654D"/>
    <w:rsid w:val="0028660C"/>
    <w:rsid w:val="002959D1"/>
    <w:rsid w:val="00392720"/>
    <w:rsid w:val="004B62D7"/>
    <w:rsid w:val="005C16E2"/>
    <w:rsid w:val="005E2522"/>
    <w:rsid w:val="00741CF4"/>
    <w:rsid w:val="00800245"/>
    <w:rsid w:val="00821514"/>
    <w:rsid w:val="008E6A4A"/>
    <w:rsid w:val="00A2753A"/>
    <w:rsid w:val="00A702C0"/>
    <w:rsid w:val="00C5521A"/>
    <w:rsid w:val="00C65A79"/>
    <w:rsid w:val="00C74CA6"/>
    <w:rsid w:val="00D66CF2"/>
    <w:rsid w:val="00DD7996"/>
    <w:rsid w:val="00E11975"/>
    <w:rsid w:val="00E84C73"/>
    <w:rsid w:val="00ED3E9A"/>
    <w:rsid w:val="00F84325"/>
    <w:rsid w:val="0BC565F4"/>
    <w:rsid w:val="13775C51"/>
    <w:rsid w:val="2EAE5CE8"/>
    <w:rsid w:val="385F3B1C"/>
    <w:rsid w:val="56967765"/>
    <w:rsid w:val="5C24697D"/>
    <w:rsid w:val="623128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553</Characters>
  <Lines>4</Lines>
  <Paragraphs>1</Paragraphs>
  <TotalTime>3</TotalTime>
  <ScaleCrop>false</ScaleCrop>
  <LinksUpToDate>false</LinksUpToDate>
  <CharactersWithSpaces>649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2018-06-26T01:11:00Z</dcterms:created>
  <dc:creator>李 一男</dc:creator>
  <cp:lastModifiedBy>Administrator</cp:lastModifiedBy>
  <cp:lastPrinted>2018-06-25T01:57:00Z</cp:lastPrinted>
  <dcterms:modified xsi:type="dcterms:W3CDTF">2019-09-01T11:37:28Z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