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/>
          <w:b/>
          <w:bCs/>
          <w:sz w:val="32"/>
          <w:highlight w:val="none"/>
        </w:rPr>
      </w:pPr>
      <w:r>
        <w:rPr>
          <w:rFonts w:hint="eastAsia" w:ascii="仿宋" w:hAnsi="仿宋" w:eastAsia="仿宋" w:cs="仿宋_GB2312"/>
          <w:b/>
          <w:bCs/>
          <w:color w:val="000000"/>
          <w:sz w:val="28"/>
          <w:szCs w:val="28"/>
          <w:highlight w:val="none"/>
          <w:lang w:eastAsia="zh-CN"/>
        </w:rPr>
        <w:t>学生宿舍家具采购项目参数要求</w:t>
      </w:r>
    </w:p>
    <w:tbl>
      <w:tblPr>
        <w:tblStyle w:val="6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1"/>
        <w:gridCol w:w="1470"/>
        <w:gridCol w:w="1640"/>
        <w:gridCol w:w="289"/>
        <w:gridCol w:w="1731"/>
        <w:gridCol w:w="2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2461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项目名称</w:t>
            </w:r>
          </w:p>
        </w:tc>
        <w:tc>
          <w:tcPr>
            <w:tcW w:w="164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学生椅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采购数量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2500把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1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供货时间</w:t>
            </w:r>
          </w:p>
        </w:tc>
        <w:tc>
          <w:tcPr>
            <w:tcW w:w="164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8月15日前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供货地点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各学生宿舍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1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售后服务要求</w:t>
            </w:r>
          </w:p>
        </w:tc>
        <w:tc>
          <w:tcPr>
            <w:tcW w:w="1640" w:type="dxa"/>
            <w:noWrap w:val="0"/>
            <w:vAlign w:val="top"/>
          </w:tcPr>
          <w:p>
            <w:pPr>
              <w:jc w:val="center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质保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5年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安装调试要求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需送货至房间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  <w:jc w:val="center"/>
        </w:trPr>
        <w:tc>
          <w:tcPr>
            <w:tcW w:w="8296" w:type="dxa"/>
            <w:gridSpan w:val="6"/>
            <w:noWrap w:val="0"/>
            <w:vAlign w:val="top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项目概述：更换学生宿舍受损学生椅，需按我方时间要求按时交货，需配置至房间，剩余部分放置制定地点。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重要技术指标（必填）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指标名称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参数明细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颜色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背板和座板为蓝色塑料胶板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尺寸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椅子总高（背板顶点离地）约74cm±1cm，座板离地高44cm±1cm，座板尺寸宽约47cm±1cm深约40cm±1cm；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材质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椅子腿金属厚度足2.0mm，椅子座板弯管厚度足2.0mm，椅子座板横管厚度足1.5mm；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4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工艺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金属部分经过防锈处理，焊点饱满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一般技术指标（选填，不作为评标依据）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指标名称</w:t>
            </w: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参数明细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需送货并配送至房间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1" w:type="dxa"/>
            <w:noWrap w:val="0"/>
            <w:vAlign w:val="top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5835" w:type="dxa"/>
            <w:gridSpan w:val="4"/>
            <w:noWrap w:val="0"/>
            <w:vAlign w:val="top"/>
          </w:tcPr>
          <w:p>
            <w:pPr>
              <w:jc w:val="left"/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背板处注明厂家信息、生产日期、保修期限等信息，确保保修期内不脱落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6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申报人</w:t>
            </w:r>
          </w:p>
        </w:tc>
        <w:tc>
          <w:tcPr>
            <w:tcW w:w="192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  <w:tc>
          <w:tcPr>
            <w:tcW w:w="1731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单位负责人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</w:p>
        </w:tc>
      </w:tr>
    </w:tbl>
    <w:p>
      <w:pPr>
        <w:jc w:val="left"/>
        <w:rPr>
          <w:rFonts w:ascii="仿宋" w:hAnsi="仿宋" w:eastAsia="仿宋"/>
          <w:b/>
          <w:sz w:val="18"/>
          <w:szCs w:val="18"/>
        </w:rPr>
      </w:pPr>
      <w:r>
        <w:rPr>
          <w:rFonts w:hint="eastAsia" w:ascii="仿宋" w:hAnsi="仿宋" w:eastAsia="仿宋"/>
          <w:b/>
          <w:sz w:val="18"/>
          <w:szCs w:val="18"/>
        </w:rPr>
        <w:t>注：</w:t>
      </w:r>
      <w:r>
        <w:rPr>
          <w:rFonts w:ascii="仿宋" w:hAnsi="仿宋" w:eastAsia="仿宋"/>
          <w:b/>
          <w:sz w:val="18"/>
          <w:szCs w:val="18"/>
        </w:rPr>
        <w:t xml:space="preserve"> 1</w:t>
      </w:r>
      <w:r>
        <w:rPr>
          <w:rFonts w:hint="eastAsia" w:ascii="仿宋" w:hAnsi="仿宋" w:eastAsia="仿宋"/>
          <w:b/>
          <w:sz w:val="18"/>
          <w:szCs w:val="18"/>
        </w:rPr>
        <w:t>、参数不可与已获批学年采购预算有冲突，如有冲突以已批准采购文件为准；</w:t>
      </w:r>
      <w:r>
        <w:rPr>
          <w:rFonts w:ascii="仿宋" w:hAnsi="仿宋" w:eastAsia="仿宋"/>
          <w:b/>
          <w:sz w:val="18"/>
          <w:szCs w:val="18"/>
        </w:rPr>
        <w:t>2</w:t>
      </w:r>
      <w:r>
        <w:rPr>
          <w:rFonts w:hint="eastAsia" w:ascii="仿宋" w:hAnsi="仿宋" w:eastAsia="仿宋"/>
          <w:b/>
          <w:sz w:val="18"/>
          <w:szCs w:val="18"/>
        </w:rPr>
        <w:t>、不得含有排他性技术指标；</w:t>
      </w:r>
      <w:r>
        <w:rPr>
          <w:rFonts w:ascii="仿宋" w:hAnsi="仿宋" w:eastAsia="仿宋"/>
          <w:b/>
          <w:sz w:val="18"/>
          <w:szCs w:val="18"/>
        </w:rPr>
        <w:t>3</w:t>
      </w:r>
      <w:r>
        <w:rPr>
          <w:rFonts w:hint="eastAsia" w:ascii="仿宋" w:hAnsi="仿宋" w:eastAsia="仿宋"/>
          <w:b/>
          <w:sz w:val="18"/>
          <w:szCs w:val="18"/>
        </w:rPr>
        <w:t>、条目可根据具体情况增减；</w:t>
      </w:r>
      <w:r>
        <w:rPr>
          <w:rFonts w:ascii="仿宋" w:hAnsi="仿宋" w:eastAsia="仿宋"/>
          <w:b/>
          <w:sz w:val="18"/>
          <w:szCs w:val="18"/>
        </w:rPr>
        <w:t>4</w:t>
      </w:r>
      <w:r>
        <w:rPr>
          <w:rFonts w:hint="eastAsia" w:ascii="仿宋" w:hAnsi="仿宋" w:eastAsia="仿宋"/>
          <w:b/>
          <w:sz w:val="18"/>
          <w:szCs w:val="18"/>
        </w:rPr>
        <w:t>、本页不够可另起一页。</w:t>
      </w:r>
    </w:p>
    <w:p>
      <w:pPr>
        <w:jc w:val="center"/>
        <w:rPr>
          <w:rFonts w:ascii="仿宋" w:hAnsi="仿宋" w:eastAsia="仿宋"/>
          <w:b/>
          <w:sz w:val="18"/>
          <w:szCs w:val="18"/>
        </w:rPr>
      </w:pPr>
    </w:p>
    <w:p>
      <w:pPr>
        <w:jc w:val="center"/>
        <w:rPr>
          <w:rFonts w:hint="eastAsia" w:ascii="仿宋" w:hAnsi="仿宋" w:eastAsia="仿宋"/>
          <w:b/>
          <w:sz w:val="18"/>
          <w:szCs w:val="18"/>
          <w:lang w:eastAsia="zh-CN"/>
        </w:rPr>
      </w:pPr>
      <w:r>
        <w:rPr>
          <w:rFonts w:hint="eastAsia" w:ascii="仿宋" w:hAnsi="仿宋" w:eastAsia="仿宋"/>
          <w:b/>
          <w:sz w:val="18"/>
          <w:szCs w:val="18"/>
          <w:lang w:eastAsia="zh-CN"/>
        </w:rPr>
        <w:drawing>
          <wp:inline distT="0" distB="0" distL="114300" distR="114300">
            <wp:extent cx="5273675" cy="7015480"/>
            <wp:effectExtent l="0" t="0" r="3175" b="13970"/>
            <wp:docPr id="1" name="图片 1" descr="fe98caeb423bfea756fd8c557a2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98caeb423bfea756fd8c557a221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/>
          <w:sz w:val="18"/>
          <w:szCs w:val="18"/>
        </w:rPr>
      </w:pPr>
    </w:p>
    <w:p>
      <w:pPr>
        <w:jc w:val="center"/>
        <w:rPr>
          <w:rFonts w:ascii="仿宋" w:hAnsi="仿宋" w:eastAsia="仿宋"/>
          <w:b/>
          <w:sz w:val="18"/>
          <w:szCs w:val="18"/>
        </w:rPr>
      </w:pPr>
    </w:p>
    <w:p>
      <w:pPr>
        <w:jc w:val="center"/>
        <w:rPr>
          <w:rFonts w:hint="eastAsia" w:ascii="仿宋" w:hAnsi="仿宋" w:eastAsia="仿宋"/>
          <w:sz w:val="32"/>
          <w:lang w:eastAsia="zh-CN"/>
        </w:rPr>
      </w:pPr>
      <w:r>
        <w:rPr>
          <w:rFonts w:hint="eastAsia" w:ascii="仿宋" w:hAnsi="仿宋" w:eastAsia="仿宋"/>
          <w:sz w:val="32"/>
          <w:lang w:eastAsia="zh-CN"/>
        </w:rPr>
        <w:drawing>
          <wp:inline distT="0" distB="0" distL="114300" distR="114300">
            <wp:extent cx="5273675" cy="7015480"/>
            <wp:effectExtent l="0" t="0" r="3175" b="13970"/>
            <wp:docPr id="3" name="图片 2" descr="1aada657188a640fb528139cda9df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aada657188a640fb528139cda9df7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32"/>
          <w:lang w:eastAsia="zh-CN"/>
        </w:rPr>
      </w:pPr>
      <w:r>
        <w:rPr>
          <w:rFonts w:hint="eastAsia" w:ascii="仿宋" w:hAnsi="仿宋" w:eastAsia="仿宋"/>
          <w:sz w:val="32"/>
          <w:lang w:eastAsia="zh-CN"/>
        </w:rPr>
        <w:drawing>
          <wp:inline distT="0" distB="0" distL="114300" distR="114300">
            <wp:extent cx="5273675" cy="7015480"/>
            <wp:effectExtent l="0" t="0" r="3175" b="13970"/>
            <wp:docPr id="2" name="图片 3" descr="e85947f6e3ba087e343109ea5e3e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85947f6e3ba087e343109ea5e3ee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32"/>
          <w:lang w:eastAsia="zh-CN"/>
        </w:rPr>
      </w:pPr>
    </w:p>
    <w:p>
      <w:pPr>
        <w:jc w:val="center"/>
        <w:rPr>
          <w:rFonts w:hint="eastAsia" w:ascii="仿宋" w:hAnsi="仿宋" w:eastAsia="仿宋"/>
          <w:sz w:val="32"/>
          <w:lang w:eastAsia="zh-CN"/>
        </w:rPr>
      </w:pPr>
    </w:p>
    <w:p>
      <w:pPr>
        <w:jc w:val="center"/>
        <w:rPr>
          <w:rFonts w:hint="eastAsia" w:ascii="仿宋" w:hAnsi="仿宋" w:eastAsia="仿宋" w:cs="仿宋_GB2312"/>
          <w:b/>
          <w:bCs/>
          <w:color w:val="000000"/>
          <w:sz w:val="28"/>
          <w:szCs w:val="28"/>
          <w:highlight w:val="none"/>
          <w:lang w:eastAsia="zh-CN"/>
        </w:rPr>
      </w:pPr>
    </w:p>
    <w:p>
      <w:pPr>
        <w:jc w:val="center"/>
        <w:rPr>
          <w:rFonts w:hint="eastAsia" w:ascii="仿宋" w:hAnsi="仿宋" w:eastAsia="仿宋"/>
          <w:b/>
          <w:bCs/>
          <w:sz w:val="32"/>
          <w:lang w:eastAsia="zh-CN"/>
        </w:rPr>
      </w:pPr>
      <w:r>
        <w:rPr>
          <w:rFonts w:hint="eastAsia" w:ascii="仿宋" w:hAnsi="仿宋" w:eastAsia="仿宋" w:cs="仿宋_GB2312"/>
          <w:b/>
          <w:bCs/>
          <w:color w:val="000000"/>
          <w:sz w:val="28"/>
          <w:szCs w:val="28"/>
          <w:highlight w:val="none"/>
          <w:lang w:eastAsia="zh-CN"/>
        </w:rPr>
        <w:t>学生宿舍家具采购项目参数要求</w:t>
      </w:r>
    </w:p>
    <w:tbl>
      <w:tblPr>
        <w:tblStyle w:val="6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3"/>
        <w:gridCol w:w="1470"/>
        <w:gridCol w:w="1708"/>
        <w:gridCol w:w="289"/>
        <w:gridCol w:w="1731"/>
        <w:gridCol w:w="2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3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项目名称</w:t>
            </w:r>
          </w:p>
        </w:tc>
        <w:tc>
          <w:tcPr>
            <w:tcW w:w="1708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床板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采购数量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1200张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3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供货时间</w:t>
            </w:r>
          </w:p>
        </w:tc>
        <w:tc>
          <w:tcPr>
            <w:tcW w:w="1708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8月15日前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供货地点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各学生宿舍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3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售后服务要求</w:t>
            </w:r>
          </w:p>
        </w:tc>
        <w:tc>
          <w:tcPr>
            <w:tcW w:w="1708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质保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5年</w:t>
            </w:r>
          </w:p>
        </w:tc>
        <w:tc>
          <w:tcPr>
            <w:tcW w:w="2020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安装调试要求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需送货至房间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  <w:jc w:val="center"/>
        </w:trPr>
        <w:tc>
          <w:tcPr>
            <w:tcW w:w="8296" w:type="dxa"/>
            <w:gridSpan w:val="6"/>
            <w:noWrap w:val="0"/>
            <w:vAlign w:val="top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项目概述：更换受损床板，需按我方时间要求按时交货，需配置至房间，剩余部分放置指定地点。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重要技术指标（必填）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Times New Roman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1470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指标名称</w:t>
            </w:r>
          </w:p>
        </w:tc>
        <w:tc>
          <w:tcPr>
            <w:tcW w:w="5903" w:type="dxa"/>
            <w:gridSpan w:val="4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参数明细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color w:val="FF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尺寸</w:t>
            </w: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1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900mm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*</w:t>
            </w:r>
            <w:r>
              <w:rPr>
                <w:rFonts w:hint="eastAsia" w:ascii="仿宋" w:hAnsi="仿宋" w:eastAsia="仿宋"/>
                <w:sz w:val="32"/>
                <w:szCs w:val="32"/>
                <w:lang w:val="en-US" w:eastAsia="zh-CN"/>
              </w:rPr>
              <w:t>830mm</w:t>
            </w:r>
            <w:r>
              <w:rPr>
                <w:rFonts w:hint="eastAsia" w:ascii="仿宋" w:hAnsi="仿宋" w:eastAsia="仿宋"/>
                <w:sz w:val="32"/>
                <w:szCs w:val="32"/>
              </w:rPr>
              <w:t>*</w:t>
            </w:r>
            <w:bookmarkStart w:id="0" w:name="_GoBack"/>
            <w:r>
              <w:rPr>
                <w:rFonts w:hint="eastAsia" w:ascii="仿宋" w:hAnsi="仿宋" w:eastAsia="仿宋"/>
                <w:b w:val="0"/>
                <w:bCs w:val="0"/>
                <w:color w:val="auto"/>
                <w:sz w:val="32"/>
                <w:szCs w:val="32"/>
              </w:rPr>
              <w:t>足1</w:t>
            </w:r>
            <w:r>
              <w:rPr>
                <w:rFonts w:hint="eastAsia" w:ascii="仿宋" w:hAnsi="仿宋" w:eastAsia="仿宋"/>
                <w:b w:val="0"/>
                <w:bCs w:val="0"/>
                <w:color w:val="auto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仿宋" w:hAnsi="仿宋" w:eastAsia="仿宋"/>
                <w:b w:val="0"/>
                <w:bCs w:val="0"/>
                <w:color w:val="auto"/>
                <w:sz w:val="32"/>
                <w:szCs w:val="32"/>
              </w:rPr>
              <w:t>mm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材质</w:t>
            </w: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杉木实木板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3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环保</w:t>
            </w: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提供环保检测报告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4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供货期</w:t>
            </w: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30天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6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28"/>
                <w:szCs w:val="28"/>
              </w:rPr>
              <w:t>一般技术指标（选填，不作为评标依据）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8"/>
              </w:rPr>
              <w:t>序号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指标名称</w:t>
            </w: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ascii="仿宋" w:hAnsi="仿宋" w:eastAsia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bCs/>
                <w:sz w:val="28"/>
                <w:szCs w:val="28"/>
              </w:rPr>
              <w:t>参数明细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需送货并配送至房间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23" w:type="dxa"/>
            <w:noWrap w:val="0"/>
            <w:vAlign w:val="center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2</w:t>
            </w:r>
          </w:p>
        </w:tc>
        <w:tc>
          <w:tcPr>
            <w:tcW w:w="1470" w:type="dxa"/>
            <w:noWrap w:val="0"/>
            <w:vAlign w:val="top"/>
          </w:tcPr>
          <w:p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5903" w:type="dxa"/>
            <w:gridSpan w:val="4"/>
            <w:noWrap w:val="0"/>
            <w:vAlign w:val="top"/>
          </w:tcPr>
          <w:p>
            <w:pPr>
              <w:rPr>
                <w:rFonts w:hint="eastAsia" w:ascii="仿宋" w:hAnsi="仿宋" w:eastAsia="仿宋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床板注明厂家信息、生产日期、保修期限等信息，确保保修期内不脱落</w:t>
            </w:r>
            <w:r>
              <w:rPr>
                <w:rFonts w:hint="eastAsia" w:ascii="仿宋" w:hAnsi="仿宋" w:eastAsia="仿宋"/>
                <w:sz w:val="28"/>
                <w:szCs w:val="28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93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申报人</w:t>
            </w:r>
          </w:p>
        </w:tc>
        <w:tc>
          <w:tcPr>
            <w:tcW w:w="1997" w:type="dxa"/>
            <w:gridSpan w:val="2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731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单位负责人</w:t>
            </w:r>
          </w:p>
        </w:tc>
        <w:tc>
          <w:tcPr>
            <w:tcW w:w="2175" w:type="dxa"/>
            <w:noWrap w:val="0"/>
            <w:vAlign w:val="top"/>
          </w:tcPr>
          <w:p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>
      <w:pPr>
        <w:ind w:left="443" w:hanging="441" w:hangingChars="245"/>
        <w:jc w:val="left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b/>
          <w:sz w:val="18"/>
          <w:szCs w:val="18"/>
        </w:rPr>
        <w:t>注：</w:t>
      </w:r>
      <w:r>
        <w:rPr>
          <w:rFonts w:ascii="仿宋" w:hAnsi="仿宋" w:eastAsia="仿宋"/>
          <w:b/>
          <w:sz w:val="18"/>
          <w:szCs w:val="18"/>
        </w:rPr>
        <w:t xml:space="preserve"> 1</w:t>
      </w:r>
      <w:r>
        <w:rPr>
          <w:rFonts w:hint="eastAsia" w:ascii="仿宋" w:hAnsi="仿宋" w:eastAsia="仿宋"/>
          <w:b/>
          <w:sz w:val="18"/>
          <w:szCs w:val="18"/>
        </w:rPr>
        <w:t>、参数不可与已获批学年采购预算有冲突，如有冲突以已批准采购文件为准；</w:t>
      </w:r>
      <w:r>
        <w:rPr>
          <w:rFonts w:ascii="仿宋" w:hAnsi="仿宋" w:eastAsia="仿宋"/>
          <w:b/>
          <w:sz w:val="18"/>
          <w:szCs w:val="18"/>
        </w:rPr>
        <w:t>2</w:t>
      </w:r>
      <w:r>
        <w:rPr>
          <w:rFonts w:hint="eastAsia" w:ascii="仿宋" w:hAnsi="仿宋" w:eastAsia="仿宋"/>
          <w:b/>
          <w:sz w:val="18"/>
          <w:szCs w:val="18"/>
        </w:rPr>
        <w:t>、不得含有排他性技术指标；</w:t>
      </w:r>
      <w:r>
        <w:rPr>
          <w:rFonts w:ascii="仿宋" w:hAnsi="仿宋" w:eastAsia="仿宋"/>
          <w:b/>
          <w:sz w:val="18"/>
          <w:szCs w:val="18"/>
        </w:rPr>
        <w:t>3</w:t>
      </w:r>
      <w:r>
        <w:rPr>
          <w:rFonts w:hint="eastAsia" w:ascii="仿宋" w:hAnsi="仿宋" w:eastAsia="仿宋"/>
          <w:b/>
          <w:sz w:val="18"/>
          <w:szCs w:val="18"/>
        </w:rPr>
        <w:t>、条目可根据具体情况增减；</w:t>
      </w:r>
      <w:r>
        <w:rPr>
          <w:rFonts w:ascii="仿宋" w:hAnsi="仿宋" w:eastAsia="仿宋"/>
          <w:b/>
          <w:sz w:val="18"/>
          <w:szCs w:val="18"/>
        </w:rPr>
        <w:t>4</w:t>
      </w:r>
      <w:r>
        <w:rPr>
          <w:rFonts w:hint="eastAsia" w:ascii="仿宋" w:hAnsi="仿宋" w:eastAsia="仿宋"/>
          <w:b/>
          <w:sz w:val="18"/>
          <w:szCs w:val="18"/>
        </w:rPr>
        <w:t>、本页不够可另起一页。</w:t>
      </w:r>
    </w:p>
    <w:p/>
    <w:sectPr>
      <w:headerReference r:id="rId3" w:type="default"/>
      <w:footerReference r:id="rId4" w:type="default"/>
      <w:pgSz w:w="11906" w:h="16838"/>
      <w:pgMar w:top="1701" w:right="1797" w:bottom="1701" w:left="1797" w:header="567" w:footer="567" w:gutter="0"/>
      <w:pgNumType w:chapStyle="1"/>
      <w:cols w:space="720" w:num="1"/>
      <w:docGrid w:type="linesAndChar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  <w:lang w:val="zh-CN" w:eastAsia="zh-CN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398270" cy="314325"/>
              <wp:effectExtent l="0" t="0" r="0" b="0"/>
              <wp:wrapNone/>
              <wp:docPr id="4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270" cy="31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jc w:val="right"/>
                            <w:rPr>
                              <w:rFonts w:hint="eastAsia"/>
                              <w:sz w:val="18"/>
                            </w:rPr>
                          </w:pPr>
                        </w:p>
                      </w:txbxContent>
                    </wps:txbx>
                    <wps:bodyPr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24.75pt;width:110.1pt;mso-position-horizontal:right;mso-position-horizontal-relative:margin;z-index:251659264;mso-width-relative:page;mso-height-relative:page;" filled="f" stroked="f" coordsize="21600,21600" o:gfxdata="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Dk5larTAAAABAEAAA8AAAAAAAAAAQAgAAAAIgAAAGRycy9kb3ducmV2Lnht&#10;bFBLAQIUABQAAAAIAIdO4kAEeezExQEAAIwDAAAOAAAAAAAAAAEAIAAAACI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jc w:val="right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tabs>
        <w:tab w:val="center" w:pos="4153"/>
        <w:tab w:val="right" w:pos="8306"/>
      </w:tabs>
      <w:snapToGrid w:val="0"/>
      <w:rPr>
        <w:rFonts w:hAnsi="Times New Roman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522"/>
    <w:rsid w:val="00015C49"/>
    <w:rsid w:val="00030EE8"/>
    <w:rsid w:val="00085AD5"/>
    <w:rsid w:val="000E0E4C"/>
    <w:rsid w:val="0011654D"/>
    <w:rsid w:val="0028660C"/>
    <w:rsid w:val="002959D1"/>
    <w:rsid w:val="00392720"/>
    <w:rsid w:val="004B62D7"/>
    <w:rsid w:val="005C16E2"/>
    <w:rsid w:val="005E2522"/>
    <w:rsid w:val="00716038"/>
    <w:rsid w:val="00741CF4"/>
    <w:rsid w:val="00800245"/>
    <w:rsid w:val="00821514"/>
    <w:rsid w:val="008E6A4A"/>
    <w:rsid w:val="009F52CF"/>
    <w:rsid w:val="00A015A9"/>
    <w:rsid w:val="00A2753A"/>
    <w:rsid w:val="00A702C0"/>
    <w:rsid w:val="00C5521A"/>
    <w:rsid w:val="00C65A79"/>
    <w:rsid w:val="00C74CA6"/>
    <w:rsid w:val="00D66CF2"/>
    <w:rsid w:val="00DD7996"/>
    <w:rsid w:val="00DF1ADF"/>
    <w:rsid w:val="00E11975"/>
    <w:rsid w:val="00E84C73"/>
    <w:rsid w:val="00ED3E9A"/>
    <w:rsid w:val="00F84325"/>
    <w:rsid w:val="01370AF7"/>
    <w:rsid w:val="07AF4ECF"/>
    <w:rsid w:val="09C60C03"/>
    <w:rsid w:val="0C3E6AE4"/>
    <w:rsid w:val="0DBD1637"/>
    <w:rsid w:val="0FDE659B"/>
    <w:rsid w:val="142348F4"/>
    <w:rsid w:val="1A4171D1"/>
    <w:rsid w:val="1B9C0FB3"/>
    <w:rsid w:val="1D8D7DD3"/>
    <w:rsid w:val="201F61D0"/>
    <w:rsid w:val="2B0B4C60"/>
    <w:rsid w:val="320757CD"/>
    <w:rsid w:val="343105F4"/>
    <w:rsid w:val="449A4C65"/>
    <w:rsid w:val="44D936E2"/>
    <w:rsid w:val="484B5C1D"/>
    <w:rsid w:val="4A126F22"/>
    <w:rsid w:val="4B280EC0"/>
    <w:rsid w:val="4E9F759F"/>
    <w:rsid w:val="4FC83D51"/>
    <w:rsid w:val="51265627"/>
    <w:rsid w:val="57644F2B"/>
    <w:rsid w:val="58352DB5"/>
    <w:rsid w:val="63294821"/>
    <w:rsid w:val="7E3A489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135</Words>
  <Characters>775</Characters>
  <Lines>6</Lines>
  <Paragraphs>1</Paragraphs>
  <TotalTime>1</TotalTime>
  <ScaleCrop>false</ScaleCrop>
  <LinksUpToDate>false</LinksUpToDate>
  <CharactersWithSpaces>909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2021-07-01T03:18:00Z</dcterms:created>
  <dc:creator>yueyuan</dc:creator>
  <cp:lastModifiedBy>李天威</cp:lastModifiedBy>
  <cp:lastPrinted>2021-07-01T02:58:00Z</cp:lastPrinted>
  <dcterms:modified xsi:type="dcterms:W3CDTF">2021-07-02T02:58:13Z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0A40EB870B03486583B1A063201A96AE</vt:lpwstr>
  </property>
</Properties>
</file>